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7A56AC" w:rsidRPr="008A402E">
        <w:trPr>
          <w:trHeight w:hRule="exact" w:val="1666"/>
        </w:trPr>
        <w:tc>
          <w:tcPr>
            <w:tcW w:w="426" w:type="dxa"/>
          </w:tcPr>
          <w:p w:rsidR="007A56AC" w:rsidRDefault="007A56AC"/>
        </w:tc>
        <w:tc>
          <w:tcPr>
            <w:tcW w:w="710" w:type="dxa"/>
          </w:tcPr>
          <w:p w:rsidR="007A56AC" w:rsidRDefault="007A56AC"/>
        </w:tc>
        <w:tc>
          <w:tcPr>
            <w:tcW w:w="1419" w:type="dxa"/>
          </w:tcPr>
          <w:p w:rsidR="007A56AC" w:rsidRDefault="007A56AC"/>
        </w:tc>
        <w:tc>
          <w:tcPr>
            <w:tcW w:w="1419" w:type="dxa"/>
          </w:tcPr>
          <w:p w:rsidR="007A56AC" w:rsidRDefault="007A56AC"/>
        </w:tc>
        <w:tc>
          <w:tcPr>
            <w:tcW w:w="710" w:type="dxa"/>
          </w:tcPr>
          <w:p w:rsidR="007A56AC" w:rsidRDefault="007A56AC"/>
        </w:tc>
        <w:tc>
          <w:tcPr>
            <w:tcW w:w="5543" w:type="dxa"/>
            <w:gridSpan w:val="4"/>
            <w:shd w:val="clear" w:color="000000" w:fill="FFFFFF"/>
            <w:tcMar>
              <w:left w:w="34" w:type="dxa"/>
              <w:right w:w="34" w:type="dxa"/>
            </w:tcMar>
          </w:tcPr>
          <w:p w:rsidR="007A56AC" w:rsidRPr="008160F1" w:rsidRDefault="008160F1">
            <w:pPr>
              <w:spacing w:after="0" w:line="240" w:lineRule="auto"/>
              <w:jc w:val="both"/>
              <w:rPr>
                <w:lang w:val="ru-RU"/>
              </w:rPr>
            </w:pPr>
            <w:r w:rsidRPr="008160F1">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7A56AC">
        <w:trPr>
          <w:trHeight w:hRule="exact" w:val="585"/>
        </w:trPr>
        <w:tc>
          <w:tcPr>
            <w:tcW w:w="10221" w:type="dxa"/>
            <w:gridSpan w:val="9"/>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A56AC" w:rsidRDefault="008160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56AC" w:rsidRPr="008A402E">
        <w:trPr>
          <w:trHeight w:hRule="exact" w:val="314"/>
        </w:trPr>
        <w:tc>
          <w:tcPr>
            <w:tcW w:w="10221" w:type="dxa"/>
            <w:gridSpan w:val="9"/>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Кафедра "Педагогики, психологии и социальной работы"</w:t>
            </w:r>
          </w:p>
        </w:tc>
      </w:tr>
      <w:tr w:rsidR="007A56AC" w:rsidRPr="008A402E">
        <w:trPr>
          <w:trHeight w:hRule="exact" w:val="211"/>
        </w:trPr>
        <w:tc>
          <w:tcPr>
            <w:tcW w:w="426" w:type="dxa"/>
          </w:tcPr>
          <w:p w:rsidR="007A56AC" w:rsidRPr="008160F1" w:rsidRDefault="007A56AC">
            <w:pPr>
              <w:rPr>
                <w:lang w:val="ru-RU"/>
              </w:rPr>
            </w:pPr>
          </w:p>
        </w:tc>
        <w:tc>
          <w:tcPr>
            <w:tcW w:w="710" w:type="dxa"/>
          </w:tcPr>
          <w:p w:rsidR="007A56AC" w:rsidRPr="008160F1" w:rsidRDefault="007A56AC">
            <w:pPr>
              <w:rPr>
                <w:lang w:val="ru-RU"/>
              </w:rPr>
            </w:pPr>
          </w:p>
        </w:tc>
        <w:tc>
          <w:tcPr>
            <w:tcW w:w="1419" w:type="dxa"/>
          </w:tcPr>
          <w:p w:rsidR="007A56AC" w:rsidRPr="008160F1" w:rsidRDefault="007A56AC">
            <w:pPr>
              <w:rPr>
                <w:lang w:val="ru-RU"/>
              </w:rPr>
            </w:pPr>
          </w:p>
        </w:tc>
        <w:tc>
          <w:tcPr>
            <w:tcW w:w="1419" w:type="dxa"/>
          </w:tcPr>
          <w:p w:rsidR="007A56AC" w:rsidRPr="008160F1" w:rsidRDefault="007A56AC">
            <w:pPr>
              <w:rPr>
                <w:lang w:val="ru-RU"/>
              </w:rPr>
            </w:pPr>
          </w:p>
        </w:tc>
        <w:tc>
          <w:tcPr>
            <w:tcW w:w="710" w:type="dxa"/>
          </w:tcPr>
          <w:p w:rsidR="007A56AC" w:rsidRPr="008160F1" w:rsidRDefault="007A56AC">
            <w:pPr>
              <w:rPr>
                <w:lang w:val="ru-RU"/>
              </w:rPr>
            </w:pPr>
          </w:p>
        </w:tc>
        <w:tc>
          <w:tcPr>
            <w:tcW w:w="426" w:type="dxa"/>
          </w:tcPr>
          <w:p w:rsidR="007A56AC" w:rsidRPr="008160F1" w:rsidRDefault="007A56AC">
            <w:pPr>
              <w:rPr>
                <w:lang w:val="ru-RU"/>
              </w:rPr>
            </w:pPr>
          </w:p>
        </w:tc>
        <w:tc>
          <w:tcPr>
            <w:tcW w:w="1277" w:type="dxa"/>
          </w:tcPr>
          <w:p w:rsidR="007A56AC" w:rsidRPr="008160F1" w:rsidRDefault="007A56AC">
            <w:pPr>
              <w:rPr>
                <w:lang w:val="ru-RU"/>
              </w:rPr>
            </w:pPr>
          </w:p>
        </w:tc>
        <w:tc>
          <w:tcPr>
            <w:tcW w:w="993" w:type="dxa"/>
          </w:tcPr>
          <w:p w:rsidR="007A56AC" w:rsidRPr="008160F1" w:rsidRDefault="007A56AC">
            <w:pPr>
              <w:rPr>
                <w:lang w:val="ru-RU"/>
              </w:rPr>
            </w:pPr>
          </w:p>
        </w:tc>
        <w:tc>
          <w:tcPr>
            <w:tcW w:w="2836" w:type="dxa"/>
          </w:tcPr>
          <w:p w:rsidR="007A56AC" w:rsidRPr="008160F1" w:rsidRDefault="007A56AC">
            <w:pPr>
              <w:rPr>
                <w:lang w:val="ru-RU"/>
              </w:rPr>
            </w:pPr>
          </w:p>
        </w:tc>
      </w:tr>
      <w:tr w:rsidR="007A56AC">
        <w:trPr>
          <w:trHeight w:hRule="exact" w:val="416"/>
        </w:trPr>
        <w:tc>
          <w:tcPr>
            <w:tcW w:w="426" w:type="dxa"/>
          </w:tcPr>
          <w:p w:rsidR="007A56AC" w:rsidRPr="008160F1" w:rsidRDefault="007A56AC">
            <w:pPr>
              <w:rPr>
                <w:lang w:val="ru-RU"/>
              </w:rPr>
            </w:pPr>
          </w:p>
        </w:tc>
        <w:tc>
          <w:tcPr>
            <w:tcW w:w="710" w:type="dxa"/>
          </w:tcPr>
          <w:p w:rsidR="007A56AC" w:rsidRPr="008160F1" w:rsidRDefault="007A56AC">
            <w:pPr>
              <w:rPr>
                <w:lang w:val="ru-RU"/>
              </w:rPr>
            </w:pPr>
          </w:p>
        </w:tc>
        <w:tc>
          <w:tcPr>
            <w:tcW w:w="1419" w:type="dxa"/>
          </w:tcPr>
          <w:p w:rsidR="007A56AC" w:rsidRPr="008160F1" w:rsidRDefault="007A56AC">
            <w:pPr>
              <w:rPr>
                <w:lang w:val="ru-RU"/>
              </w:rPr>
            </w:pPr>
          </w:p>
        </w:tc>
        <w:tc>
          <w:tcPr>
            <w:tcW w:w="1419" w:type="dxa"/>
          </w:tcPr>
          <w:p w:rsidR="007A56AC" w:rsidRPr="008160F1" w:rsidRDefault="007A56AC">
            <w:pPr>
              <w:rPr>
                <w:lang w:val="ru-RU"/>
              </w:rPr>
            </w:pPr>
          </w:p>
        </w:tc>
        <w:tc>
          <w:tcPr>
            <w:tcW w:w="710" w:type="dxa"/>
          </w:tcPr>
          <w:p w:rsidR="007A56AC" w:rsidRPr="008160F1" w:rsidRDefault="007A56AC">
            <w:pPr>
              <w:rPr>
                <w:lang w:val="ru-RU"/>
              </w:rPr>
            </w:pPr>
          </w:p>
        </w:tc>
        <w:tc>
          <w:tcPr>
            <w:tcW w:w="426" w:type="dxa"/>
          </w:tcPr>
          <w:p w:rsidR="007A56AC" w:rsidRPr="008160F1" w:rsidRDefault="007A56AC">
            <w:pPr>
              <w:rPr>
                <w:lang w:val="ru-RU"/>
              </w:rPr>
            </w:pPr>
          </w:p>
        </w:tc>
        <w:tc>
          <w:tcPr>
            <w:tcW w:w="1277" w:type="dxa"/>
          </w:tcPr>
          <w:p w:rsidR="007A56AC" w:rsidRPr="008160F1" w:rsidRDefault="007A56AC">
            <w:pPr>
              <w:rPr>
                <w:lang w:val="ru-RU"/>
              </w:rPr>
            </w:pPr>
          </w:p>
        </w:tc>
        <w:tc>
          <w:tcPr>
            <w:tcW w:w="3842" w:type="dxa"/>
            <w:gridSpan w:val="2"/>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УТВЕРЖДАЮ</w:t>
            </w:r>
          </w:p>
        </w:tc>
      </w:tr>
      <w:tr w:rsidR="007A56AC" w:rsidRPr="008A402E">
        <w:trPr>
          <w:trHeight w:hRule="exact" w:val="277"/>
        </w:trPr>
        <w:tc>
          <w:tcPr>
            <w:tcW w:w="426" w:type="dxa"/>
          </w:tcPr>
          <w:p w:rsidR="007A56AC" w:rsidRDefault="007A56AC"/>
        </w:tc>
        <w:tc>
          <w:tcPr>
            <w:tcW w:w="710" w:type="dxa"/>
          </w:tcPr>
          <w:p w:rsidR="007A56AC" w:rsidRDefault="007A56AC"/>
        </w:tc>
        <w:tc>
          <w:tcPr>
            <w:tcW w:w="1419" w:type="dxa"/>
          </w:tcPr>
          <w:p w:rsidR="007A56AC" w:rsidRDefault="007A56AC"/>
        </w:tc>
        <w:tc>
          <w:tcPr>
            <w:tcW w:w="1419" w:type="dxa"/>
          </w:tcPr>
          <w:p w:rsidR="007A56AC" w:rsidRDefault="007A56AC"/>
        </w:tc>
        <w:tc>
          <w:tcPr>
            <w:tcW w:w="710" w:type="dxa"/>
          </w:tcPr>
          <w:p w:rsidR="007A56AC" w:rsidRDefault="007A56AC"/>
        </w:tc>
        <w:tc>
          <w:tcPr>
            <w:tcW w:w="426" w:type="dxa"/>
          </w:tcPr>
          <w:p w:rsidR="007A56AC" w:rsidRDefault="007A56AC"/>
        </w:tc>
        <w:tc>
          <w:tcPr>
            <w:tcW w:w="1277" w:type="dxa"/>
          </w:tcPr>
          <w:p w:rsidR="007A56AC" w:rsidRDefault="007A56AC"/>
        </w:tc>
        <w:tc>
          <w:tcPr>
            <w:tcW w:w="3842" w:type="dxa"/>
            <w:gridSpan w:val="2"/>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Ректор, д.фил.н., профессор</w:t>
            </w:r>
          </w:p>
        </w:tc>
      </w:tr>
      <w:tr w:rsidR="007A56AC" w:rsidRPr="008160F1">
        <w:trPr>
          <w:trHeight w:hRule="exact" w:val="555"/>
        </w:trPr>
        <w:tc>
          <w:tcPr>
            <w:tcW w:w="426" w:type="dxa"/>
          </w:tcPr>
          <w:p w:rsidR="007A56AC" w:rsidRPr="008160F1" w:rsidRDefault="007A56AC">
            <w:pPr>
              <w:rPr>
                <w:lang w:val="ru-RU"/>
              </w:rPr>
            </w:pPr>
          </w:p>
        </w:tc>
        <w:tc>
          <w:tcPr>
            <w:tcW w:w="710" w:type="dxa"/>
          </w:tcPr>
          <w:p w:rsidR="007A56AC" w:rsidRPr="008160F1" w:rsidRDefault="007A56AC">
            <w:pPr>
              <w:rPr>
                <w:lang w:val="ru-RU"/>
              </w:rPr>
            </w:pPr>
          </w:p>
        </w:tc>
        <w:tc>
          <w:tcPr>
            <w:tcW w:w="1419" w:type="dxa"/>
          </w:tcPr>
          <w:p w:rsidR="007A56AC" w:rsidRPr="008160F1" w:rsidRDefault="007A56AC">
            <w:pPr>
              <w:rPr>
                <w:lang w:val="ru-RU"/>
              </w:rPr>
            </w:pPr>
          </w:p>
        </w:tc>
        <w:tc>
          <w:tcPr>
            <w:tcW w:w="1419" w:type="dxa"/>
          </w:tcPr>
          <w:p w:rsidR="007A56AC" w:rsidRPr="008160F1" w:rsidRDefault="007A56AC">
            <w:pPr>
              <w:rPr>
                <w:lang w:val="ru-RU"/>
              </w:rPr>
            </w:pPr>
          </w:p>
        </w:tc>
        <w:tc>
          <w:tcPr>
            <w:tcW w:w="710" w:type="dxa"/>
          </w:tcPr>
          <w:p w:rsidR="007A56AC" w:rsidRPr="008160F1" w:rsidRDefault="007A56AC">
            <w:pPr>
              <w:rPr>
                <w:lang w:val="ru-RU"/>
              </w:rPr>
            </w:pPr>
          </w:p>
        </w:tc>
        <w:tc>
          <w:tcPr>
            <w:tcW w:w="426" w:type="dxa"/>
          </w:tcPr>
          <w:p w:rsidR="007A56AC" w:rsidRPr="008160F1" w:rsidRDefault="007A56AC">
            <w:pPr>
              <w:rPr>
                <w:lang w:val="ru-RU"/>
              </w:rPr>
            </w:pPr>
          </w:p>
        </w:tc>
        <w:tc>
          <w:tcPr>
            <w:tcW w:w="1277" w:type="dxa"/>
          </w:tcPr>
          <w:p w:rsidR="007A56AC" w:rsidRPr="008160F1" w:rsidRDefault="007A56AC">
            <w:pPr>
              <w:rPr>
                <w:lang w:val="ru-RU"/>
              </w:rPr>
            </w:pPr>
          </w:p>
        </w:tc>
        <w:tc>
          <w:tcPr>
            <w:tcW w:w="993" w:type="dxa"/>
          </w:tcPr>
          <w:p w:rsidR="007A56AC" w:rsidRPr="008160F1" w:rsidRDefault="007A56AC">
            <w:pPr>
              <w:rPr>
                <w:lang w:val="ru-RU"/>
              </w:rPr>
            </w:pPr>
          </w:p>
        </w:tc>
        <w:tc>
          <w:tcPr>
            <w:tcW w:w="2836" w:type="dxa"/>
          </w:tcPr>
          <w:p w:rsidR="007A56AC" w:rsidRPr="008160F1" w:rsidRDefault="003843F6">
            <w:pPr>
              <w:rPr>
                <w:lang w:val="ru-RU"/>
              </w:rPr>
            </w:pPr>
            <w:r>
              <w:rPr>
                <w:rFonts w:ascii="Times New Roman" w:hAnsi="Times New Roman" w:cs="Times New Roman"/>
                <w:color w:val="000000"/>
                <w:sz w:val="24"/>
                <w:szCs w:val="24"/>
              </w:rPr>
              <w:t>___________А.Э. Еремеев</w:t>
            </w:r>
          </w:p>
        </w:tc>
      </w:tr>
      <w:tr w:rsidR="007A56AC">
        <w:trPr>
          <w:trHeight w:hRule="exact" w:val="277"/>
        </w:trPr>
        <w:tc>
          <w:tcPr>
            <w:tcW w:w="426" w:type="dxa"/>
          </w:tcPr>
          <w:p w:rsidR="007A56AC" w:rsidRPr="008160F1" w:rsidRDefault="007A56AC">
            <w:pPr>
              <w:rPr>
                <w:lang w:val="ru-RU"/>
              </w:rPr>
            </w:pPr>
          </w:p>
        </w:tc>
        <w:tc>
          <w:tcPr>
            <w:tcW w:w="710" w:type="dxa"/>
          </w:tcPr>
          <w:p w:rsidR="007A56AC" w:rsidRPr="008160F1" w:rsidRDefault="007A56AC">
            <w:pPr>
              <w:rPr>
                <w:lang w:val="ru-RU"/>
              </w:rPr>
            </w:pPr>
          </w:p>
        </w:tc>
        <w:tc>
          <w:tcPr>
            <w:tcW w:w="1419" w:type="dxa"/>
          </w:tcPr>
          <w:p w:rsidR="007A56AC" w:rsidRPr="008160F1" w:rsidRDefault="007A56AC">
            <w:pPr>
              <w:rPr>
                <w:lang w:val="ru-RU"/>
              </w:rPr>
            </w:pPr>
          </w:p>
        </w:tc>
        <w:tc>
          <w:tcPr>
            <w:tcW w:w="1419" w:type="dxa"/>
          </w:tcPr>
          <w:p w:rsidR="007A56AC" w:rsidRPr="008160F1" w:rsidRDefault="007A56AC">
            <w:pPr>
              <w:rPr>
                <w:lang w:val="ru-RU"/>
              </w:rPr>
            </w:pPr>
          </w:p>
        </w:tc>
        <w:tc>
          <w:tcPr>
            <w:tcW w:w="710" w:type="dxa"/>
          </w:tcPr>
          <w:p w:rsidR="007A56AC" w:rsidRPr="008160F1" w:rsidRDefault="007A56AC">
            <w:pPr>
              <w:rPr>
                <w:lang w:val="ru-RU"/>
              </w:rPr>
            </w:pPr>
          </w:p>
        </w:tc>
        <w:tc>
          <w:tcPr>
            <w:tcW w:w="426" w:type="dxa"/>
          </w:tcPr>
          <w:p w:rsidR="007A56AC" w:rsidRPr="008160F1" w:rsidRDefault="007A56AC">
            <w:pPr>
              <w:rPr>
                <w:lang w:val="ru-RU"/>
              </w:rPr>
            </w:pPr>
          </w:p>
        </w:tc>
        <w:tc>
          <w:tcPr>
            <w:tcW w:w="1277" w:type="dxa"/>
          </w:tcPr>
          <w:p w:rsidR="007A56AC" w:rsidRPr="008160F1" w:rsidRDefault="007A56AC">
            <w:pPr>
              <w:rPr>
                <w:lang w:val="ru-RU"/>
              </w:rPr>
            </w:pPr>
          </w:p>
        </w:tc>
        <w:tc>
          <w:tcPr>
            <w:tcW w:w="3842" w:type="dxa"/>
            <w:gridSpan w:val="2"/>
            <w:shd w:val="clear" w:color="000000" w:fill="FFFFFF"/>
            <w:tcMar>
              <w:left w:w="34" w:type="dxa"/>
              <w:right w:w="34" w:type="dxa"/>
            </w:tcMar>
          </w:tcPr>
          <w:p w:rsidR="007A56AC" w:rsidRDefault="008160F1">
            <w:pPr>
              <w:spacing w:after="0" w:line="240" w:lineRule="auto"/>
              <w:jc w:val="right"/>
              <w:rPr>
                <w:sz w:val="24"/>
                <w:szCs w:val="24"/>
              </w:rPr>
            </w:pPr>
            <w:r>
              <w:rPr>
                <w:rFonts w:ascii="Times New Roman" w:hAnsi="Times New Roman" w:cs="Times New Roman"/>
                <w:color w:val="000000"/>
                <w:sz w:val="24"/>
                <w:szCs w:val="24"/>
              </w:rPr>
              <w:t>30.08.2021 г.</w:t>
            </w:r>
          </w:p>
        </w:tc>
      </w:tr>
      <w:tr w:rsidR="007A56AC">
        <w:trPr>
          <w:trHeight w:hRule="exact" w:val="277"/>
        </w:trPr>
        <w:tc>
          <w:tcPr>
            <w:tcW w:w="426" w:type="dxa"/>
          </w:tcPr>
          <w:p w:rsidR="007A56AC" w:rsidRDefault="007A56AC"/>
        </w:tc>
        <w:tc>
          <w:tcPr>
            <w:tcW w:w="710" w:type="dxa"/>
          </w:tcPr>
          <w:p w:rsidR="007A56AC" w:rsidRDefault="007A56AC"/>
        </w:tc>
        <w:tc>
          <w:tcPr>
            <w:tcW w:w="1419" w:type="dxa"/>
          </w:tcPr>
          <w:p w:rsidR="007A56AC" w:rsidRDefault="007A56AC"/>
        </w:tc>
        <w:tc>
          <w:tcPr>
            <w:tcW w:w="1419" w:type="dxa"/>
          </w:tcPr>
          <w:p w:rsidR="007A56AC" w:rsidRDefault="007A56AC"/>
        </w:tc>
        <w:tc>
          <w:tcPr>
            <w:tcW w:w="710" w:type="dxa"/>
          </w:tcPr>
          <w:p w:rsidR="007A56AC" w:rsidRDefault="007A56AC"/>
        </w:tc>
        <w:tc>
          <w:tcPr>
            <w:tcW w:w="426" w:type="dxa"/>
          </w:tcPr>
          <w:p w:rsidR="007A56AC" w:rsidRDefault="007A56AC"/>
        </w:tc>
        <w:tc>
          <w:tcPr>
            <w:tcW w:w="1277" w:type="dxa"/>
          </w:tcPr>
          <w:p w:rsidR="007A56AC" w:rsidRDefault="007A56AC"/>
        </w:tc>
        <w:tc>
          <w:tcPr>
            <w:tcW w:w="993" w:type="dxa"/>
          </w:tcPr>
          <w:p w:rsidR="007A56AC" w:rsidRDefault="007A56AC"/>
        </w:tc>
        <w:tc>
          <w:tcPr>
            <w:tcW w:w="2836" w:type="dxa"/>
          </w:tcPr>
          <w:p w:rsidR="007A56AC" w:rsidRDefault="007A56AC"/>
        </w:tc>
      </w:tr>
      <w:tr w:rsidR="007A56AC">
        <w:trPr>
          <w:trHeight w:hRule="exact" w:val="416"/>
        </w:trPr>
        <w:tc>
          <w:tcPr>
            <w:tcW w:w="10221" w:type="dxa"/>
            <w:gridSpan w:val="9"/>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56AC">
        <w:trPr>
          <w:trHeight w:hRule="exact" w:val="775"/>
        </w:trPr>
        <w:tc>
          <w:tcPr>
            <w:tcW w:w="426" w:type="dxa"/>
          </w:tcPr>
          <w:p w:rsidR="007A56AC" w:rsidRDefault="007A56AC"/>
        </w:tc>
        <w:tc>
          <w:tcPr>
            <w:tcW w:w="710" w:type="dxa"/>
          </w:tcPr>
          <w:p w:rsidR="007A56AC" w:rsidRDefault="007A56AC"/>
        </w:tc>
        <w:tc>
          <w:tcPr>
            <w:tcW w:w="1419" w:type="dxa"/>
          </w:tcPr>
          <w:p w:rsidR="007A56AC" w:rsidRDefault="007A56AC"/>
        </w:tc>
        <w:tc>
          <w:tcPr>
            <w:tcW w:w="4834" w:type="dxa"/>
            <w:gridSpan w:val="5"/>
            <w:shd w:val="clear" w:color="000000" w:fill="FFFFFF"/>
            <w:tcMar>
              <w:left w:w="34" w:type="dxa"/>
              <w:right w:w="34" w:type="dxa"/>
            </w:tcMar>
          </w:tcPr>
          <w:p w:rsidR="007A56AC" w:rsidRDefault="008160F1">
            <w:pPr>
              <w:spacing w:after="0" w:line="240" w:lineRule="auto"/>
              <w:jc w:val="center"/>
              <w:rPr>
                <w:sz w:val="32"/>
                <w:szCs w:val="32"/>
              </w:rPr>
            </w:pPr>
            <w:r>
              <w:rPr>
                <w:rFonts w:ascii="Times New Roman" w:hAnsi="Times New Roman" w:cs="Times New Roman"/>
                <w:color w:val="000000"/>
                <w:sz w:val="32"/>
                <w:szCs w:val="32"/>
              </w:rPr>
              <w:t>Психология здоровья</w:t>
            </w:r>
          </w:p>
          <w:p w:rsidR="007A56AC" w:rsidRDefault="008160F1">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7A56AC" w:rsidRDefault="007A56AC"/>
        </w:tc>
      </w:tr>
      <w:tr w:rsidR="007A56AC">
        <w:trPr>
          <w:trHeight w:hRule="exact" w:val="277"/>
        </w:trPr>
        <w:tc>
          <w:tcPr>
            <w:tcW w:w="10221" w:type="dxa"/>
            <w:gridSpan w:val="9"/>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56AC" w:rsidRPr="008A402E">
        <w:trPr>
          <w:trHeight w:hRule="exact" w:val="1389"/>
        </w:trPr>
        <w:tc>
          <w:tcPr>
            <w:tcW w:w="426" w:type="dxa"/>
          </w:tcPr>
          <w:p w:rsidR="007A56AC" w:rsidRDefault="007A56AC"/>
        </w:tc>
        <w:tc>
          <w:tcPr>
            <w:tcW w:w="9795" w:type="dxa"/>
            <w:gridSpan w:val="8"/>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A56AC" w:rsidRPr="008A402E">
        <w:trPr>
          <w:trHeight w:hRule="exact" w:val="972"/>
        </w:trPr>
        <w:tc>
          <w:tcPr>
            <w:tcW w:w="10221" w:type="dxa"/>
            <w:gridSpan w:val="9"/>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7A56AC" w:rsidRPr="008A402E">
        <w:trPr>
          <w:trHeight w:hRule="exact" w:val="416"/>
        </w:trPr>
        <w:tc>
          <w:tcPr>
            <w:tcW w:w="426" w:type="dxa"/>
          </w:tcPr>
          <w:p w:rsidR="007A56AC" w:rsidRPr="008160F1" w:rsidRDefault="007A56AC">
            <w:pPr>
              <w:rPr>
                <w:lang w:val="ru-RU"/>
              </w:rPr>
            </w:pPr>
          </w:p>
        </w:tc>
        <w:tc>
          <w:tcPr>
            <w:tcW w:w="710" w:type="dxa"/>
          </w:tcPr>
          <w:p w:rsidR="007A56AC" w:rsidRPr="008160F1" w:rsidRDefault="007A56AC">
            <w:pPr>
              <w:rPr>
                <w:lang w:val="ru-RU"/>
              </w:rPr>
            </w:pPr>
          </w:p>
        </w:tc>
        <w:tc>
          <w:tcPr>
            <w:tcW w:w="1419" w:type="dxa"/>
          </w:tcPr>
          <w:p w:rsidR="007A56AC" w:rsidRPr="008160F1" w:rsidRDefault="007A56AC">
            <w:pPr>
              <w:rPr>
                <w:lang w:val="ru-RU"/>
              </w:rPr>
            </w:pPr>
          </w:p>
        </w:tc>
        <w:tc>
          <w:tcPr>
            <w:tcW w:w="1419" w:type="dxa"/>
          </w:tcPr>
          <w:p w:rsidR="007A56AC" w:rsidRPr="008160F1" w:rsidRDefault="007A56AC">
            <w:pPr>
              <w:rPr>
                <w:lang w:val="ru-RU"/>
              </w:rPr>
            </w:pPr>
          </w:p>
        </w:tc>
        <w:tc>
          <w:tcPr>
            <w:tcW w:w="710" w:type="dxa"/>
          </w:tcPr>
          <w:p w:rsidR="007A56AC" w:rsidRPr="008160F1" w:rsidRDefault="007A56AC">
            <w:pPr>
              <w:rPr>
                <w:lang w:val="ru-RU"/>
              </w:rPr>
            </w:pPr>
          </w:p>
        </w:tc>
        <w:tc>
          <w:tcPr>
            <w:tcW w:w="426" w:type="dxa"/>
          </w:tcPr>
          <w:p w:rsidR="007A56AC" w:rsidRPr="008160F1" w:rsidRDefault="007A56AC">
            <w:pPr>
              <w:rPr>
                <w:lang w:val="ru-RU"/>
              </w:rPr>
            </w:pPr>
          </w:p>
        </w:tc>
        <w:tc>
          <w:tcPr>
            <w:tcW w:w="1277" w:type="dxa"/>
          </w:tcPr>
          <w:p w:rsidR="007A56AC" w:rsidRPr="008160F1" w:rsidRDefault="007A56AC">
            <w:pPr>
              <w:rPr>
                <w:lang w:val="ru-RU"/>
              </w:rPr>
            </w:pPr>
          </w:p>
        </w:tc>
        <w:tc>
          <w:tcPr>
            <w:tcW w:w="993" w:type="dxa"/>
          </w:tcPr>
          <w:p w:rsidR="007A56AC" w:rsidRPr="008160F1" w:rsidRDefault="007A56AC">
            <w:pPr>
              <w:rPr>
                <w:lang w:val="ru-RU"/>
              </w:rPr>
            </w:pPr>
          </w:p>
        </w:tc>
        <w:tc>
          <w:tcPr>
            <w:tcW w:w="2836" w:type="dxa"/>
          </w:tcPr>
          <w:p w:rsidR="007A56AC" w:rsidRPr="008160F1" w:rsidRDefault="007A56AC">
            <w:pPr>
              <w:rPr>
                <w:lang w:val="ru-RU"/>
              </w:rPr>
            </w:pPr>
          </w:p>
        </w:tc>
      </w:tr>
      <w:tr w:rsidR="007A56AC">
        <w:trPr>
          <w:trHeight w:hRule="exact" w:val="277"/>
        </w:trPr>
        <w:tc>
          <w:tcPr>
            <w:tcW w:w="3984" w:type="dxa"/>
            <w:gridSpan w:val="4"/>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A56AC" w:rsidRDefault="007A56AC"/>
        </w:tc>
        <w:tc>
          <w:tcPr>
            <w:tcW w:w="426" w:type="dxa"/>
          </w:tcPr>
          <w:p w:rsidR="007A56AC" w:rsidRDefault="007A56AC"/>
        </w:tc>
        <w:tc>
          <w:tcPr>
            <w:tcW w:w="1277" w:type="dxa"/>
          </w:tcPr>
          <w:p w:rsidR="007A56AC" w:rsidRDefault="007A56AC"/>
        </w:tc>
        <w:tc>
          <w:tcPr>
            <w:tcW w:w="993" w:type="dxa"/>
          </w:tcPr>
          <w:p w:rsidR="007A56AC" w:rsidRDefault="007A56AC"/>
        </w:tc>
        <w:tc>
          <w:tcPr>
            <w:tcW w:w="2836" w:type="dxa"/>
          </w:tcPr>
          <w:p w:rsidR="007A56AC" w:rsidRDefault="007A56AC"/>
        </w:tc>
      </w:tr>
      <w:tr w:rsidR="007A56AC">
        <w:trPr>
          <w:trHeight w:hRule="exact" w:val="155"/>
        </w:trPr>
        <w:tc>
          <w:tcPr>
            <w:tcW w:w="426" w:type="dxa"/>
          </w:tcPr>
          <w:p w:rsidR="007A56AC" w:rsidRDefault="007A56AC"/>
        </w:tc>
        <w:tc>
          <w:tcPr>
            <w:tcW w:w="710" w:type="dxa"/>
          </w:tcPr>
          <w:p w:rsidR="007A56AC" w:rsidRDefault="007A56AC"/>
        </w:tc>
        <w:tc>
          <w:tcPr>
            <w:tcW w:w="1419" w:type="dxa"/>
          </w:tcPr>
          <w:p w:rsidR="007A56AC" w:rsidRDefault="007A56AC"/>
        </w:tc>
        <w:tc>
          <w:tcPr>
            <w:tcW w:w="1419" w:type="dxa"/>
          </w:tcPr>
          <w:p w:rsidR="007A56AC" w:rsidRDefault="007A56AC"/>
        </w:tc>
        <w:tc>
          <w:tcPr>
            <w:tcW w:w="710" w:type="dxa"/>
          </w:tcPr>
          <w:p w:rsidR="007A56AC" w:rsidRDefault="007A56AC"/>
        </w:tc>
        <w:tc>
          <w:tcPr>
            <w:tcW w:w="426" w:type="dxa"/>
          </w:tcPr>
          <w:p w:rsidR="007A56AC" w:rsidRDefault="007A56AC"/>
        </w:tc>
        <w:tc>
          <w:tcPr>
            <w:tcW w:w="1277" w:type="dxa"/>
          </w:tcPr>
          <w:p w:rsidR="007A56AC" w:rsidRDefault="007A56AC"/>
        </w:tc>
        <w:tc>
          <w:tcPr>
            <w:tcW w:w="993" w:type="dxa"/>
          </w:tcPr>
          <w:p w:rsidR="007A56AC" w:rsidRDefault="007A56AC"/>
        </w:tc>
        <w:tc>
          <w:tcPr>
            <w:tcW w:w="2836" w:type="dxa"/>
          </w:tcPr>
          <w:p w:rsidR="007A56AC" w:rsidRDefault="007A56AC"/>
        </w:tc>
      </w:tr>
      <w:tr w:rsidR="007A56A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7A56A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7A56AC" w:rsidRPr="008A402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СПЕЦИАЛИСТ ПО РАБОТЕ С СЕМЬЕЙ</w:t>
            </w:r>
          </w:p>
        </w:tc>
      </w:tr>
      <w:tr w:rsidR="007A56AC">
        <w:trPr>
          <w:trHeight w:hRule="exact" w:val="402"/>
        </w:trPr>
        <w:tc>
          <w:tcPr>
            <w:tcW w:w="5118" w:type="dxa"/>
            <w:gridSpan w:val="6"/>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7A56AC">
        <w:trPr>
          <w:trHeight w:hRule="exact" w:val="2726"/>
        </w:trPr>
        <w:tc>
          <w:tcPr>
            <w:tcW w:w="426" w:type="dxa"/>
          </w:tcPr>
          <w:p w:rsidR="007A56AC" w:rsidRDefault="007A56AC"/>
        </w:tc>
        <w:tc>
          <w:tcPr>
            <w:tcW w:w="710" w:type="dxa"/>
          </w:tcPr>
          <w:p w:rsidR="007A56AC" w:rsidRDefault="007A56AC"/>
        </w:tc>
        <w:tc>
          <w:tcPr>
            <w:tcW w:w="1419" w:type="dxa"/>
          </w:tcPr>
          <w:p w:rsidR="007A56AC" w:rsidRDefault="007A56AC"/>
        </w:tc>
        <w:tc>
          <w:tcPr>
            <w:tcW w:w="1419" w:type="dxa"/>
          </w:tcPr>
          <w:p w:rsidR="007A56AC" w:rsidRDefault="007A56AC"/>
        </w:tc>
        <w:tc>
          <w:tcPr>
            <w:tcW w:w="710" w:type="dxa"/>
          </w:tcPr>
          <w:p w:rsidR="007A56AC" w:rsidRDefault="007A56AC"/>
        </w:tc>
        <w:tc>
          <w:tcPr>
            <w:tcW w:w="426" w:type="dxa"/>
          </w:tcPr>
          <w:p w:rsidR="007A56AC" w:rsidRDefault="007A56AC"/>
        </w:tc>
        <w:tc>
          <w:tcPr>
            <w:tcW w:w="1277" w:type="dxa"/>
          </w:tcPr>
          <w:p w:rsidR="007A56AC" w:rsidRDefault="007A56AC"/>
        </w:tc>
        <w:tc>
          <w:tcPr>
            <w:tcW w:w="993" w:type="dxa"/>
          </w:tcPr>
          <w:p w:rsidR="007A56AC" w:rsidRDefault="007A56AC"/>
        </w:tc>
        <w:tc>
          <w:tcPr>
            <w:tcW w:w="2836" w:type="dxa"/>
          </w:tcPr>
          <w:p w:rsidR="007A56AC" w:rsidRDefault="007A56AC"/>
        </w:tc>
      </w:tr>
      <w:tr w:rsidR="007A56AC">
        <w:trPr>
          <w:trHeight w:hRule="exact" w:val="277"/>
        </w:trPr>
        <w:tc>
          <w:tcPr>
            <w:tcW w:w="10079" w:type="dxa"/>
            <w:gridSpan w:val="9"/>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56AC">
        <w:trPr>
          <w:trHeight w:hRule="exact" w:val="1805"/>
        </w:trPr>
        <w:tc>
          <w:tcPr>
            <w:tcW w:w="10079" w:type="dxa"/>
            <w:gridSpan w:val="9"/>
            <w:shd w:val="clear" w:color="000000" w:fill="FFFFFF"/>
            <w:tcMar>
              <w:left w:w="34" w:type="dxa"/>
              <w:right w:w="34" w:type="dxa"/>
            </w:tcMar>
          </w:tcPr>
          <w:p w:rsidR="007A56AC" w:rsidRPr="008160F1" w:rsidRDefault="008A402E">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8160F1" w:rsidRPr="008160F1">
              <w:rPr>
                <w:rFonts w:ascii="Times New Roman" w:hAnsi="Times New Roman" w:cs="Times New Roman"/>
                <w:color w:val="000000"/>
                <w:sz w:val="24"/>
                <w:szCs w:val="24"/>
                <w:lang w:val="ru-RU"/>
              </w:rPr>
              <w:t xml:space="preserve"> года набора</w:t>
            </w:r>
          </w:p>
          <w:p w:rsidR="007A56AC" w:rsidRPr="008160F1" w:rsidRDefault="007A56AC">
            <w:pPr>
              <w:spacing w:after="0" w:line="240" w:lineRule="auto"/>
              <w:jc w:val="center"/>
              <w:rPr>
                <w:sz w:val="24"/>
                <w:szCs w:val="24"/>
                <w:lang w:val="ru-RU"/>
              </w:rPr>
            </w:pPr>
          </w:p>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на 2021-2022 учебный год</w:t>
            </w:r>
          </w:p>
          <w:p w:rsidR="007A56AC" w:rsidRPr="008160F1" w:rsidRDefault="007A56AC">
            <w:pPr>
              <w:spacing w:after="0" w:line="240" w:lineRule="auto"/>
              <w:jc w:val="center"/>
              <w:rPr>
                <w:sz w:val="24"/>
                <w:szCs w:val="24"/>
                <w:lang w:val="ru-RU"/>
              </w:rPr>
            </w:pPr>
          </w:p>
          <w:p w:rsidR="007A56AC" w:rsidRDefault="008160F1">
            <w:pPr>
              <w:spacing w:after="0" w:line="240" w:lineRule="auto"/>
              <w:jc w:val="center"/>
              <w:rPr>
                <w:sz w:val="24"/>
                <w:szCs w:val="24"/>
              </w:rPr>
            </w:pPr>
            <w:r>
              <w:rPr>
                <w:rFonts w:ascii="Times New Roman" w:hAnsi="Times New Roman" w:cs="Times New Roman"/>
                <w:color w:val="000000"/>
                <w:sz w:val="24"/>
                <w:szCs w:val="24"/>
              </w:rPr>
              <w:t>Омск, 2021</w:t>
            </w:r>
          </w:p>
        </w:tc>
      </w:tr>
    </w:tbl>
    <w:p w:rsidR="007A56AC" w:rsidRDefault="008160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56AC">
        <w:trPr>
          <w:trHeight w:hRule="exact" w:val="2222"/>
        </w:trPr>
        <w:tc>
          <w:tcPr>
            <w:tcW w:w="10788"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lastRenderedPageBreak/>
              <w:t>Составитель:</w:t>
            </w:r>
          </w:p>
          <w:p w:rsidR="007A56AC" w:rsidRPr="008160F1" w:rsidRDefault="007A56AC">
            <w:pPr>
              <w:spacing w:after="0" w:line="240" w:lineRule="auto"/>
              <w:rPr>
                <w:sz w:val="24"/>
                <w:szCs w:val="24"/>
                <w:lang w:val="ru-RU"/>
              </w:rPr>
            </w:pP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8160F1">
              <w:rPr>
                <w:rFonts w:ascii="Times New Roman" w:hAnsi="Times New Roman" w:cs="Times New Roman"/>
                <w:color w:val="000000"/>
                <w:sz w:val="24"/>
                <w:szCs w:val="24"/>
                <w:lang w:val="ru-RU"/>
              </w:rPr>
              <w:t>Савченко Т.В.</w:t>
            </w:r>
          </w:p>
          <w:p w:rsidR="007A56AC" w:rsidRPr="008160F1" w:rsidRDefault="007A56AC">
            <w:pPr>
              <w:spacing w:after="0" w:line="240" w:lineRule="auto"/>
              <w:rPr>
                <w:sz w:val="24"/>
                <w:szCs w:val="24"/>
                <w:lang w:val="ru-RU"/>
              </w:rPr>
            </w:pP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A56AC" w:rsidRDefault="008160F1">
            <w:pPr>
              <w:spacing w:after="0" w:line="240" w:lineRule="auto"/>
              <w:rPr>
                <w:sz w:val="24"/>
                <w:szCs w:val="24"/>
              </w:rPr>
            </w:pPr>
            <w:r>
              <w:rPr>
                <w:rFonts w:ascii="Times New Roman" w:hAnsi="Times New Roman" w:cs="Times New Roman"/>
                <w:color w:val="000000"/>
                <w:sz w:val="24"/>
                <w:szCs w:val="24"/>
              </w:rPr>
              <w:t>Протокол от 30.08.2021 г.  №1</w:t>
            </w:r>
          </w:p>
        </w:tc>
      </w:tr>
      <w:tr w:rsidR="007A56AC" w:rsidRPr="008A402E">
        <w:trPr>
          <w:trHeight w:hRule="exact" w:val="277"/>
        </w:trPr>
        <w:tc>
          <w:tcPr>
            <w:tcW w:w="10788"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160F1">
              <w:rPr>
                <w:rFonts w:ascii="Times New Roman" w:hAnsi="Times New Roman" w:cs="Times New Roman"/>
                <w:color w:val="000000"/>
                <w:sz w:val="24"/>
                <w:szCs w:val="24"/>
                <w:lang w:val="ru-RU"/>
              </w:rPr>
              <w:t>Лопанова Е.В.</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trPr>
          <w:trHeight w:hRule="exact" w:val="277"/>
        </w:trPr>
        <w:tc>
          <w:tcPr>
            <w:tcW w:w="9654" w:type="dxa"/>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56AC">
        <w:trPr>
          <w:trHeight w:hRule="exact" w:val="555"/>
        </w:trPr>
        <w:tc>
          <w:tcPr>
            <w:tcW w:w="9640" w:type="dxa"/>
          </w:tcPr>
          <w:p w:rsidR="007A56AC" w:rsidRDefault="007A56AC"/>
        </w:tc>
      </w:tr>
      <w:tr w:rsidR="007A56AC">
        <w:trPr>
          <w:trHeight w:hRule="exact" w:val="8751"/>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Наименование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9     Методические указания для обучающихся по освоению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A56AC" w:rsidRDefault="008160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56AC" w:rsidRDefault="008160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56AC" w:rsidRPr="008A402E">
        <w:trPr>
          <w:trHeight w:hRule="exact" w:val="277"/>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A56AC" w:rsidRPr="008A402E">
        <w:trPr>
          <w:trHeight w:hRule="exact" w:val="14619"/>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8160F1">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заочная на 2021/2022 учебный год, утвержденным приказом ректора от 30.08.2021 №94;</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здоровья» в течение 2021/2022 учебного года:</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A56AC" w:rsidRPr="008A402E">
        <w:trPr>
          <w:trHeight w:hRule="exact" w:val="494"/>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1. Наименование дисциплины: К.М.03.01 «Психология здоровья».</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A402E">
        <w:trPr>
          <w:trHeight w:hRule="exact" w:val="855"/>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56AC" w:rsidRPr="008A402E">
        <w:trPr>
          <w:trHeight w:hRule="exact" w:val="3399"/>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8160F1">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Процесс изучения дисциплины «Психология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56AC" w:rsidRPr="008A402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Код компетенции: ПК-1</w:t>
            </w:r>
          </w:p>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7A56AC">
        <w:trPr>
          <w:trHeight w:hRule="exact" w:val="585"/>
        </w:trPr>
        <w:tc>
          <w:tcPr>
            <w:tcW w:w="9654" w:type="dxa"/>
            <w:shd w:val="clear" w:color="000000" w:fill="FFFFFF"/>
            <w:tcMar>
              <w:left w:w="34" w:type="dxa"/>
              <w:right w:w="34" w:type="dxa"/>
            </w:tcMar>
          </w:tcPr>
          <w:p w:rsidR="007A56AC" w:rsidRPr="008160F1" w:rsidRDefault="007A56AC">
            <w:pPr>
              <w:spacing w:after="0" w:line="240" w:lineRule="auto"/>
              <w:rPr>
                <w:sz w:val="24"/>
                <w:szCs w:val="24"/>
                <w:lang w:val="ru-RU"/>
              </w:rPr>
            </w:pPr>
          </w:p>
          <w:p w:rsidR="007A56AC" w:rsidRDefault="008160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56AC" w:rsidRPr="008A40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ИПК-1.1 знать методы диагностики причин, ухудшающих условия жизнедеятельности граждан</w:t>
            </w:r>
          </w:p>
        </w:tc>
      </w:tr>
      <w:tr w:rsidR="007A56AC" w:rsidRPr="008A40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ИПК-1.2 уметь применять методы диагностики причин, ухудшающих условия жизнедеятельности граждан</w:t>
            </w:r>
          </w:p>
        </w:tc>
      </w:tr>
      <w:tr w:rsidR="007A56AC" w:rsidRPr="008A40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7A56AC" w:rsidRPr="008A402E">
        <w:trPr>
          <w:trHeight w:hRule="exact" w:val="277"/>
        </w:trPr>
        <w:tc>
          <w:tcPr>
            <w:tcW w:w="9640" w:type="dxa"/>
          </w:tcPr>
          <w:p w:rsidR="007A56AC" w:rsidRPr="008160F1" w:rsidRDefault="007A56AC">
            <w:pPr>
              <w:rPr>
                <w:lang w:val="ru-RU"/>
              </w:rPr>
            </w:pPr>
          </w:p>
        </w:tc>
      </w:tr>
      <w:tr w:rsidR="007A56AC" w:rsidRPr="008A40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Код компетенции: УК-7</w:t>
            </w:r>
          </w:p>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7A56AC">
        <w:trPr>
          <w:trHeight w:hRule="exact" w:val="585"/>
        </w:trPr>
        <w:tc>
          <w:tcPr>
            <w:tcW w:w="9654" w:type="dxa"/>
            <w:shd w:val="clear" w:color="000000" w:fill="FFFFFF"/>
            <w:tcMar>
              <w:left w:w="34" w:type="dxa"/>
              <w:right w:w="34" w:type="dxa"/>
            </w:tcMar>
          </w:tcPr>
          <w:p w:rsidR="007A56AC" w:rsidRPr="008160F1" w:rsidRDefault="007A56AC">
            <w:pPr>
              <w:spacing w:after="0" w:line="240" w:lineRule="auto"/>
              <w:rPr>
                <w:sz w:val="24"/>
                <w:szCs w:val="24"/>
                <w:lang w:val="ru-RU"/>
              </w:rPr>
            </w:pPr>
          </w:p>
          <w:p w:rsidR="007A56AC" w:rsidRDefault="008160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56AC" w:rsidRPr="008A40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ИУК-7.1 знать основы здорового образа жизни и здоровьесберегающие технологии</w:t>
            </w:r>
          </w:p>
        </w:tc>
      </w:tr>
      <w:tr w:rsidR="007A56AC" w:rsidRPr="008A40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ИУК-7.2 уметь 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tc>
      </w:tr>
      <w:tr w:rsidR="007A56AC" w:rsidRPr="008A40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ИУК-7.3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rsidR="007A56AC" w:rsidRPr="008A402E">
        <w:trPr>
          <w:trHeight w:hRule="exact" w:val="416"/>
        </w:trPr>
        <w:tc>
          <w:tcPr>
            <w:tcW w:w="9640" w:type="dxa"/>
          </w:tcPr>
          <w:p w:rsidR="007A56AC" w:rsidRPr="008160F1" w:rsidRDefault="007A56AC">
            <w:pPr>
              <w:rPr>
                <w:lang w:val="ru-RU"/>
              </w:rPr>
            </w:pPr>
          </w:p>
        </w:tc>
      </w:tr>
      <w:tr w:rsidR="007A56AC" w:rsidRPr="008A402E">
        <w:trPr>
          <w:trHeight w:hRule="exact" w:val="304"/>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A56AC" w:rsidRPr="008A402E">
        <w:trPr>
          <w:trHeight w:hRule="exact" w:val="1637"/>
        </w:trPr>
        <w:tc>
          <w:tcPr>
            <w:tcW w:w="9654" w:type="dxa"/>
            <w:shd w:val="clear" w:color="000000" w:fill="FFFFFF"/>
            <w:tcMar>
              <w:left w:w="34" w:type="dxa"/>
              <w:right w:w="34" w:type="dxa"/>
            </w:tcMar>
          </w:tcPr>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Дисциплина К.М.03.01 «Психология здоровья»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A56AC" w:rsidRPr="008A402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Коды</w:t>
            </w:r>
          </w:p>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форми-</w:t>
            </w:r>
          </w:p>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руемых</w:t>
            </w:r>
          </w:p>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компе-</w:t>
            </w:r>
          </w:p>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тенций</w:t>
            </w:r>
          </w:p>
        </w:tc>
      </w:tr>
      <w:tr w:rsidR="007A56A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7A56AC"/>
        </w:tc>
      </w:tr>
      <w:tr w:rsidR="007A56AC" w:rsidRPr="008A40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Pr="008160F1" w:rsidRDefault="007A56AC">
            <w:pPr>
              <w:rPr>
                <w:lang w:val="ru-RU"/>
              </w:rPr>
            </w:pPr>
          </w:p>
        </w:tc>
      </w:tr>
      <w:tr w:rsidR="007A56AC">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Pr="008160F1" w:rsidRDefault="008160F1">
            <w:pPr>
              <w:spacing w:after="0" w:line="240" w:lineRule="auto"/>
              <w:jc w:val="center"/>
              <w:rPr>
                <w:lang w:val="ru-RU"/>
              </w:rPr>
            </w:pPr>
            <w:r w:rsidRPr="008160F1">
              <w:rPr>
                <w:rFonts w:ascii="Times New Roman" w:hAnsi="Times New Roman" w:cs="Times New Roman"/>
                <w:color w:val="000000"/>
                <w:lang w:val="ru-RU"/>
              </w:rPr>
              <w:t>Успешное освоение дисциплины:</w:t>
            </w:r>
          </w:p>
          <w:p w:rsidR="007A56AC" w:rsidRPr="008160F1" w:rsidRDefault="008160F1">
            <w:pPr>
              <w:spacing w:after="0" w:line="240" w:lineRule="auto"/>
              <w:jc w:val="center"/>
              <w:rPr>
                <w:lang w:val="ru-RU"/>
              </w:rPr>
            </w:pPr>
            <w:r w:rsidRPr="008160F1">
              <w:rPr>
                <w:rFonts w:ascii="Times New Roman" w:hAnsi="Times New Roman" w:cs="Times New Roman"/>
                <w:color w:val="000000"/>
                <w:lang w:val="ru-RU"/>
              </w:rPr>
              <w:t>Знания и умения,</w:t>
            </w:r>
          </w:p>
          <w:p w:rsidR="007A56AC" w:rsidRPr="008160F1" w:rsidRDefault="008160F1">
            <w:pPr>
              <w:spacing w:after="0" w:line="240" w:lineRule="auto"/>
              <w:jc w:val="center"/>
              <w:rPr>
                <w:lang w:val="ru-RU"/>
              </w:rPr>
            </w:pPr>
            <w:r w:rsidRPr="008160F1">
              <w:rPr>
                <w:rFonts w:ascii="Times New Roman" w:hAnsi="Times New Roman" w:cs="Times New Roman"/>
                <w:color w:val="000000"/>
                <w:lang w:val="ru-RU"/>
              </w:rPr>
              <w:t>сформированные</w:t>
            </w:r>
          </w:p>
          <w:p w:rsidR="007A56AC" w:rsidRPr="008160F1" w:rsidRDefault="008160F1">
            <w:pPr>
              <w:spacing w:after="0" w:line="240" w:lineRule="auto"/>
              <w:jc w:val="center"/>
              <w:rPr>
                <w:lang w:val="ru-RU"/>
              </w:rPr>
            </w:pPr>
            <w:r w:rsidRPr="008160F1">
              <w:rPr>
                <w:rFonts w:ascii="Times New Roman" w:hAnsi="Times New Roman" w:cs="Times New Roman"/>
                <w:color w:val="000000"/>
                <w:lang w:val="ru-RU"/>
              </w:rPr>
              <w:t>в процессе изучения учебных предметов в образовательной</w:t>
            </w:r>
          </w:p>
          <w:p w:rsidR="007A56AC" w:rsidRDefault="008160F1">
            <w:pPr>
              <w:spacing w:after="0" w:line="240" w:lineRule="auto"/>
              <w:jc w:val="center"/>
            </w:pPr>
            <w:r>
              <w:rPr>
                <w:rFonts w:ascii="Times New Roman" w:hAnsi="Times New Roman" w:cs="Times New Roman"/>
                <w:color w:val="000000"/>
              </w:rPr>
              <w:t>организации среднего общего</w:t>
            </w:r>
          </w:p>
          <w:p w:rsidR="007A56AC" w:rsidRDefault="008160F1">
            <w:pPr>
              <w:spacing w:after="0" w:line="240" w:lineRule="auto"/>
              <w:jc w:val="center"/>
            </w:pPr>
            <w:r>
              <w:rPr>
                <w:rFonts w:ascii="Times New Roman" w:hAnsi="Times New Roman" w:cs="Times New Roman"/>
                <w:color w:val="000000"/>
              </w:rPr>
              <w:t>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pPr>
            <w:r>
              <w:rPr>
                <w:rFonts w:ascii="Times New Roman" w:hAnsi="Times New Roman" w:cs="Times New Roman"/>
                <w:color w:val="000000"/>
              </w:rPr>
              <w:t>Производственная практика (технологическая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rPr>
                <w:sz w:val="24"/>
                <w:szCs w:val="24"/>
              </w:rPr>
            </w:pPr>
            <w:r>
              <w:rPr>
                <w:rFonts w:ascii="Times New Roman" w:hAnsi="Times New Roman" w:cs="Times New Roman"/>
                <w:color w:val="000000"/>
                <w:sz w:val="24"/>
                <w:szCs w:val="24"/>
              </w:rPr>
              <w:t>ПК-1, УК-7</w:t>
            </w:r>
          </w:p>
        </w:tc>
      </w:tr>
      <w:tr w:rsidR="007A56AC" w:rsidRPr="008A402E">
        <w:trPr>
          <w:trHeight w:hRule="exact" w:val="1264"/>
        </w:trPr>
        <w:tc>
          <w:tcPr>
            <w:tcW w:w="9654" w:type="dxa"/>
            <w:gridSpan w:val="6"/>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A56AC">
        <w:trPr>
          <w:trHeight w:hRule="exact" w:val="723"/>
        </w:trPr>
        <w:tc>
          <w:tcPr>
            <w:tcW w:w="9654" w:type="dxa"/>
            <w:gridSpan w:val="6"/>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7A56AC" w:rsidRDefault="008160F1">
            <w:pPr>
              <w:spacing w:after="0" w:line="240" w:lineRule="auto"/>
              <w:jc w:val="center"/>
              <w:rPr>
                <w:sz w:val="24"/>
                <w:szCs w:val="24"/>
              </w:rPr>
            </w:pPr>
            <w:r>
              <w:rPr>
                <w:rFonts w:ascii="Times New Roman" w:hAnsi="Times New Roman" w:cs="Times New Roman"/>
                <w:color w:val="000000"/>
                <w:sz w:val="24"/>
                <w:szCs w:val="24"/>
              </w:rPr>
              <w:t>Из них:</w:t>
            </w:r>
          </w:p>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10</w:t>
            </w:r>
          </w:p>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4</w:t>
            </w:r>
          </w:p>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6</w:t>
            </w:r>
          </w:p>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94</w:t>
            </w:r>
          </w:p>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4</w:t>
            </w:r>
          </w:p>
        </w:tc>
      </w:tr>
      <w:tr w:rsidR="007A56AC">
        <w:trPr>
          <w:trHeight w:hRule="exact" w:val="416"/>
        </w:trPr>
        <w:tc>
          <w:tcPr>
            <w:tcW w:w="3970" w:type="dxa"/>
          </w:tcPr>
          <w:p w:rsidR="007A56AC" w:rsidRDefault="007A56AC"/>
        </w:tc>
        <w:tc>
          <w:tcPr>
            <w:tcW w:w="1702" w:type="dxa"/>
          </w:tcPr>
          <w:p w:rsidR="007A56AC" w:rsidRDefault="007A56AC"/>
        </w:tc>
        <w:tc>
          <w:tcPr>
            <w:tcW w:w="1702" w:type="dxa"/>
          </w:tcPr>
          <w:p w:rsidR="007A56AC" w:rsidRDefault="007A56AC"/>
        </w:tc>
        <w:tc>
          <w:tcPr>
            <w:tcW w:w="426" w:type="dxa"/>
          </w:tcPr>
          <w:p w:rsidR="007A56AC" w:rsidRDefault="007A56AC"/>
        </w:tc>
        <w:tc>
          <w:tcPr>
            <w:tcW w:w="852" w:type="dxa"/>
          </w:tcPr>
          <w:p w:rsidR="007A56AC" w:rsidRDefault="007A56AC"/>
        </w:tc>
        <w:tc>
          <w:tcPr>
            <w:tcW w:w="993" w:type="dxa"/>
          </w:tcPr>
          <w:p w:rsidR="007A56AC" w:rsidRDefault="007A56AC"/>
        </w:tc>
      </w:tr>
      <w:tr w:rsidR="007A56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зачеты 2</w:t>
            </w:r>
          </w:p>
        </w:tc>
      </w:tr>
      <w:tr w:rsidR="007A56AC">
        <w:trPr>
          <w:trHeight w:hRule="exact" w:val="277"/>
        </w:trPr>
        <w:tc>
          <w:tcPr>
            <w:tcW w:w="3970" w:type="dxa"/>
          </w:tcPr>
          <w:p w:rsidR="007A56AC" w:rsidRDefault="007A56AC"/>
        </w:tc>
        <w:tc>
          <w:tcPr>
            <w:tcW w:w="1702" w:type="dxa"/>
          </w:tcPr>
          <w:p w:rsidR="007A56AC" w:rsidRDefault="007A56AC"/>
        </w:tc>
        <w:tc>
          <w:tcPr>
            <w:tcW w:w="1702" w:type="dxa"/>
          </w:tcPr>
          <w:p w:rsidR="007A56AC" w:rsidRDefault="007A56AC"/>
        </w:tc>
        <w:tc>
          <w:tcPr>
            <w:tcW w:w="426" w:type="dxa"/>
          </w:tcPr>
          <w:p w:rsidR="007A56AC" w:rsidRDefault="007A56AC"/>
        </w:tc>
        <w:tc>
          <w:tcPr>
            <w:tcW w:w="852" w:type="dxa"/>
          </w:tcPr>
          <w:p w:rsidR="007A56AC" w:rsidRDefault="007A56AC"/>
        </w:tc>
        <w:tc>
          <w:tcPr>
            <w:tcW w:w="993" w:type="dxa"/>
          </w:tcPr>
          <w:p w:rsidR="007A56AC" w:rsidRDefault="007A56AC"/>
        </w:tc>
      </w:tr>
      <w:tr w:rsidR="007A56AC">
        <w:trPr>
          <w:trHeight w:hRule="exact" w:val="1666"/>
        </w:trPr>
        <w:tc>
          <w:tcPr>
            <w:tcW w:w="9654" w:type="dxa"/>
            <w:gridSpan w:val="6"/>
            <w:shd w:val="clear" w:color="000000" w:fill="FFFFFF"/>
            <w:tcMar>
              <w:left w:w="34" w:type="dxa"/>
              <w:right w:w="34" w:type="dxa"/>
            </w:tcMar>
          </w:tcPr>
          <w:p w:rsidR="007A56AC" w:rsidRPr="008160F1" w:rsidRDefault="007A56AC">
            <w:pPr>
              <w:spacing w:after="0" w:line="240" w:lineRule="auto"/>
              <w:jc w:val="center"/>
              <w:rPr>
                <w:sz w:val="24"/>
                <w:szCs w:val="24"/>
                <w:lang w:val="ru-RU"/>
              </w:rPr>
            </w:pPr>
          </w:p>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56AC" w:rsidRPr="008160F1" w:rsidRDefault="007A56AC">
            <w:pPr>
              <w:spacing w:after="0" w:line="240" w:lineRule="auto"/>
              <w:jc w:val="center"/>
              <w:rPr>
                <w:sz w:val="24"/>
                <w:szCs w:val="24"/>
                <w:lang w:val="ru-RU"/>
              </w:rPr>
            </w:pPr>
          </w:p>
          <w:p w:rsidR="007A56AC" w:rsidRDefault="008160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56AC">
        <w:trPr>
          <w:trHeight w:hRule="exact" w:val="416"/>
        </w:trPr>
        <w:tc>
          <w:tcPr>
            <w:tcW w:w="3970" w:type="dxa"/>
          </w:tcPr>
          <w:p w:rsidR="007A56AC" w:rsidRDefault="007A56AC"/>
        </w:tc>
        <w:tc>
          <w:tcPr>
            <w:tcW w:w="1702" w:type="dxa"/>
          </w:tcPr>
          <w:p w:rsidR="007A56AC" w:rsidRDefault="007A56AC"/>
        </w:tc>
        <w:tc>
          <w:tcPr>
            <w:tcW w:w="1702" w:type="dxa"/>
          </w:tcPr>
          <w:p w:rsidR="007A56AC" w:rsidRDefault="007A56AC"/>
        </w:tc>
        <w:tc>
          <w:tcPr>
            <w:tcW w:w="426" w:type="dxa"/>
          </w:tcPr>
          <w:p w:rsidR="007A56AC" w:rsidRDefault="007A56AC"/>
        </w:tc>
        <w:tc>
          <w:tcPr>
            <w:tcW w:w="852" w:type="dxa"/>
          </w:tcPr>
          <w:p w:rsidR="007A56AC" w:rsidRDefault="007A56AC"/>
        </w:tc>
        <w:tc>
          <w:tcPr>
            <w:tcW w:w="993" w:type="dxa"/>
          </w:tcPr>
          <w:p w:rsidR="007A56AC" w:rsidRDefault="007A56AC"/>
        </w:tc>
      </w:tr>
      <w:tr w:rsidR="007A56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56AC" w:rsidRDefault="008160F1">
            <w:pPr>
              <w:spacing w:after="0" w:line="240" w:lineRule="auto"/>
              <w:jc w:val="center"/>
              <w:rPr>
                <w:sz w:val="24"/>
                <w:szCs w:val="24"/>
              </w:rPr>
            </w:pPr>
            <w:r>
              <w:rPr>
                <w:rFonts w:ascii="Times New Roman" w:hAnsi="Times New Roman" w:cs="Times New Roman"/>
                <w:color w:val="000000"/>
                <w:sz w:val="24"/>
                <w:szCs w:val="24"/>
              </w:rPr>
              <w:t>Часов</w:t>
            </w:r>
          </w:p>
        </w:tc>
      </w:tr>
      <w:tr w:rsidR="007A56AC" w:rsidRPr="008A402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Значение и поддержание психологии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7A56A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7A56A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7A56AC">
            <w:pPr>
              <w:rPr>
                <w:lang w:val="ru-RU"/>
              </w:rPr>
            </w:pPr>
          </w:p>
        </w:tc>
      </w:tr>
      <w:tr w:rsidR="007A56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r>
      <w:tr w:rsidR="007A56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r>
      <w:tr w:rsidR="007A56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rsidRPr="008A402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Технологии выявления и профилактики эмоционального выгорания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7A56AC">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7A56A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56AC" w:rsidRPr="008160F1" w:rsidRDefault="007A56AC">
            <w:pPr>
              <w:rPr>
                <w:lang w:val="ru-RU"/>
              </w:rPr>
            </w:pPr>
          </w:p>
        </w:tc>
      </w:tr>
      <w:tr w:rsidR="007A56A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bl>
    <w:p w:rsidR="007A56AC" w:rsidRDefault="008160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lastRenderedPageBreak/>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r>
      <w:tr w:rsidR="007A56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7A56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94</w:t>
            </w:r>
          </w:p>
        </w:tc>
      </w:tr>
      <w:tr w:rsidR="007A56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0</w:t>
            </w:r>
          </w:p>
        </w:tc>
      </w:tr>
      <w:tr w:rsidR="007A56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7A56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4</w:t>
            </w:r>
          </w:p>
        </w:tc>
      </w:tr>
      <w:tr w:rsidR="007A56A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7A56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7A56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color w:val="000000"/>
                <w:sz w:val="24"/>
                <w:szCs w:val="24"/>
              </w:rPr>
              <w:t>108</w:t>
            </w:r>
          </w:p>
        </w:tc>
      </w:tr>
      <w:tr w:rsidR="007A56AC" w:rsidRPr="008A402E">
        <w:trPr>
          <w:trHeight w:hRule="exact" w:val="6309"/>
        </w:trPr>
        <w:tc>
          <w:tcPr>
            <w:tcW w:w="9654" w:type="dxa"/>
            <w:gridSpan w:val="4"/>
            <w:shd w:val="clear" w:color="000000" w:fill="FFFFFF"/>
            <w:tcMar>
              <w:left w:w="34" w:type="dxa"/>
              <w:right w:w="34" w:type="dxa"/>
            </w:tcMar>
          </w:tcPr>
          <w:p w:rsidR="007A56AC" w:rsidRPr="008160F1" w:rsidRDefault="007A56AC">
            <w:pPr>
              <w:spacing w:after="0" w:line="240" w:lineRule="auto"/>
              <w:jc w:val="both"/>
              <w:rPr>
                <w:sz w:val="20"/>
                <w:szCs w:val="20"/>
                <w:lang w:val="ru-RU"/>
              </w:rPr>
            </w:pP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 Примечания:</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A402E">
        <w:trPr>
          <w:trHeight w:hRule="exact" w:val="11734"/>
        </w:trPr>
        <w:tc>
          <w:tcPr>
            <w:tcW w:w="9654" w:type="dxa"/>
            <w:shd w:val="clear" w:color="000000" w:fill="FFFFFF"/>
            <w:tcMar>
              <w:left w:w="34" w:type="dxa"/>
              <w:right w:w="34" w:type="dxa"/>
            </w:tcMar>
          </w:tcPr>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160F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56AC" w:rsidRPr="008160F1" w:rsidRDefault="008160F1">
            <w:pPr>
              <w:spacing w:after="0" w:line="240" w:lineRule="auto"/>
              <w:jc w:val="both"/>
              <w:rPr>
                <w:sz w:val="20"/>
                <w:szCs w:val="20"/>
                <w:lang w:val="ru-RU"/>
              </w:rPr>
            </w:pPr>
            <w:r w:rsidRPr="008160F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56AC">
        <w:trPr>
          <w:trHeight w:hRule="exact" w:val="585"/>
        </w:trPr>
        <w:tc>
          <w:tcPr>
            <w:tcW w:w="9654" w:type="dxa"/>
            <w:shd w:val="clear" w:color="000000" w:fill="FFFFFF"/>
            <w:tcMar>
              <w:left w:w="34" w:type="dxa"/>
              <w:right w:w="34" w:type="dxa"/>
            </w:tcMar>
          </w:tcPr>
          <w:p w:rsidR="007A56AC" w:rsidRPr="008160F1" w:rsidRDefault="007A56AC">
            <w:pPr>
              <w:spacing w:after="0" w:line="240" w:lineRule="auto"/>
              <w:rPr>
                <w:sz w:val="24"/>
                <w:szCs w:val="24"/>
                <w:lang w:val="ru-RU"/>
              </w:rPr>
            </w:pPr>
          </w:p>
          <w:p w:rsidR="007A56AC" w:rsidRDefault="008160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56AC">
        <w:trPr>
          <w:trHeight w:hRule="exact" w:val="304"/>
        </w:trPr>
        <w:tc>
          <w:tcPr>
            <w:tcW w:w="9654" w:type="dxa"/>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56AC" w:rsidRPr="008A402E">
        <w:trPr>
          <w:trHeight w:hRule="exact" w:val="277"/>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Проблема психологического здоровья в психологии</w:t>
            </w:r>
          </w:p>
        </w:tc>
      </w:tr>
      <w:tr w:rsidR="007A56AC">
        <w:trPr>
          <w:trHeight w:hRule="exact" w:val="1907"/>
        </w:trPr>
        <w:tc>
          <w:tcPr>
            <w:tcW w:w="9654" w:type="dxa"/>
            <w:shd w:val="clear" w:color="000000" w:fill="FFFFFF"/>
            <w:tcMar>
              <w:left w:w="34" w:type="dxa"/>
              <w:right w:w="34" w:type="dxa"/>
            </w:tcMar>
          </w:tcPr>
          <w:p w:rsidR="007A56AC" w:rsidRDefault="008160F1">
            <w:pPr>
              <w:spacing w:after="0" w:line="240" w:lineRule="auto"/>
              <w:jc w:val="both"/>
              <w:rPr>
                <w:sz w:val="24"/>
                <w:szCs w:val="24"/>
              </w:rPr>
            </w:pPr>
            <w:r w:rsidRPr="008160F1">
              <w:rPr>
                <w:rFonts w:ascii="Times New Roman" w:hAnsi="Times New Roman" w:cs="Times New Roman"/>
                <w:color w:val="000000"/>
                <w:sz w:val="24"/>
                <w:szCs w:val="24"/>
                <w:lang w:val="ru-RU"/>
              </w:rPr>
              <w:t xml:space="preserve">Основные подходы к сущности здоровья. Основные направления в психологии и психотерапии через призму оценки здоровья. Определение психологии здоровья. Основ- ные задачи исследований, которые входят в сферу интересов психологии здоровья. Здоро- вье человека как предмет комплексного междисциплинарного исследования. Цель прак- тической работы в психологии здоровья. Соотношение понятий «норма-патология», «норма-здоровье». Уровни психического здоровья и психической болезни. </w:t>
            </w:r>
            <w:r>
              <w:rPr>
                <w:rFonts w:ascii="Times New Roman" w:hAnsi="Times New Roman" w:cs="Times New Roman"/>
                <w:color w:val="000000"/>
                <w:sz w:val="24"/>
                <w:szCs w:val="24"/>
              </w:rPr>
              <w:t>Смысловой уровень психического здоровья. Критерии психического здоровья.</w:t>
            </w:r>
          </w:p>
        </w:tc>
      </w:tr>
      <w:tr w:rsidR="007A56AC">
        <w:trPr>
          <w:trHeight w:hRule="exact" w:val="304"/>
        </w:trPr>
        <w:tc>
          <w:tcPr>
            <w:tcW w:w="9654" w:type="dxa"/>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7A56AC" w:rsidRPr="008A402E">
        <w:trPr>
          <w:trHeight w:hRule="exact" w:val="277"/>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Психодиагностика: основные понятия, задачи. История развития</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trPr>
          <w:trHeight w:hRule="exact" w:val="1096"/>
        </w:trPr>
        <w:tc>
          <w:tcPr>
            <w:tcW w:w="9654" w:type="dxa"/>
            <w:shd w:val="clear" w:color="000000" w:fill="FFFFFF"/>
            <w:tcMar>
              <w:left w:w="34" w:type="dxa"/>
              <w:right w:w="34" w:type="dxa"/>
            </w:tcMar>
          </w:tcPr>
          <w:p w:rsidR="007A56AC" w:rsidRDefault="008160F1">
            <w:pPr>
              <w:spacing w:after="0" w:line="240" w:lineRule="auto"/>
              <w:jc w:val="both"/>
              <w:rPr>
                <w:sz w:val="24"/>
                <w:szCs w:val="24"/>
              </w:rPr>
            </w:pPr>
            <w:r w:rsidRPr="008160F1">
              <w:rPr>
                <w:rFonts w:ascii="Times New Roman" w:hAnsi="Times New Roman" w:cs="Times New Roman"/>
                <w:color w:val="000000"/>
                <w:sz w:val="24"/>
                <w:szCs w:val="24"/>
                <w:lang w:val="ru-RU"/>
              </w:rPr>
              <w:lastRenderedPageBreak/>
              <w:t xml:space="preserve">психологической диагностики. Типы эмпирических психодиагностических ситуаций. Основные этапы психодиагностического процесса. Консультация. Отбор. Принудительное обследование. Аттестация. Клинический метод диагностики психического здоровья. </w:t>
            </w:r>
            <w:r>
              <w:rPr>
                <w:rFonts w:ascii="Times New Roman" w:hAnsi="Times New Roman" w:cs="Times New Roman"/>
                <w:color w:val="000000"/>
                <w:sz w:val="24"/>
                <w:szCs w:val="24"/>
              </w:rPr>
              <w:t>Биографический метод. Индивидуальная беседа.</w:t>
            </w:r>
          </w:p>
        </w:tc>
      </w:tr>
      <w:tr w:rsidR="007A56AC" w:rsidRPr="008A402E">
        <w:trPr>
          <w:trHeight w:hRule="exact" w:val="585"/>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Поддержка и восстановление психологического здоровья методами практической психологии</w:t>
            </w:r>
          </w:p>
        </w:tc>
      </w:tr>
      <w:tr w:rsidR="007A56AC" w:rsidRPr="008A402E">
        <w:trPr>
          <w:trHeight w:hRule="exact" w:val="1907"/>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Способы оказания специализированной психологической помощи. Понятие о психологической и психотерапевтической помощи. Место и виды психогигиены и психопрофилактики в структуре психологической помощи. Цели и задачи психотерапии. Классификация психотерапевтических методов: направления психотерапии, методы психотерапии, виды психотерапии. Понятие психогигиена. Психогигиеническое воздействие. Понятие психопрофилактика. Первичная, вторичная, третичная психопрофилактика.</w:t>
            </w:r>
          </w:p>
        </w:tc>
      </w:tr>
      <w:tr w:rsidR="007A56AC" w:rsidRPr="008A402E">
        <w:trPr>
          <w:trHeight w:hRule="exact" w:val="585"/>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7A56AC">
        <w:trPr>
          <w:trHeight w:hRule="exact" w:val="1096"/>
        </w:trPr>
        <w:tc>
          <w:tcPr>
            <w:tcW w:w="9654" w:type="dxa"/>
            <w:shd w:val="clear" w:color="000000" w:fill="FFFFFF"/>
            <w:tcMar>
              <w:left w:w="34" w:type="dxa"/>
              <w:right w:w="34" w:type="dxa"/>
            </w:tcMar>
          </w:tcPr>
          <w:p w:rsidR="007A56AC" w:rsidRDefault="008160F1">
            <w:pPr>
              <w:spacing w:after="0" w:line="240" w:lineRule="auto"/>
              <w:jc w:val="both"/>
              <w:rPr>
                <w:sz w:val="24"/>
                <w:szCs w:val="24"/>
              </w:rPr>
            </w:pPr>
            <w:r w:rsidRPr="008160F1">
              <w:rPr>
                <w:rFonts w:ascii="Times New Roman" w:hAnsi="Times New Roman" w:cs="Times New Roman"/>
                <w:color w:val="000000"/>
                <w:sz w:val="24"/>
                <w:szCs w:val="24"/>
                <w:lang w:val="ru-RU"/>
              </w:rPr>
              <w:t xml:space="preserve">Сущность психологического консультирования и психотерапии. Основные концеп-ции психологического консультирования. Виды и цели психологического консультирования. Этапы психологического консультирования. Понятие групповой психотерапии. </w:t>
            </w:r>
            <w:r>
              <w:rPr>
                <w:rFonts w:ascii="Times New Roman" w:hAnsi="Times New Roman" w:cs="Times New Roman"/>
                <w:color w:val="000000"/>
                <w:sz w:val="24"/>
                <w:szCs w:val="24"/>
              </w:rPr>
              <w:t>Понятие групповой динамики.</w:t>
            </w:r>
          </w:p>
        </w:tc>
      </w:tr>
      <w:tr w:rsidR="007A56AC" w:rsidRPr="008A402E">
        <w:trPr>
          <w:trHeight w:hRule="exact" w:val="585"/>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r>
      <w:tr w:rsidR="007A56AC">
        <w:trPr>
          <w:trHeight w:hRule="exact" w:val="4882"/>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Социальная работа как вид профессиональной деятельности. Помогающие отноше-ния (по К. Роджерса). Специфика работы людей «помогающих профессий». Компоненты социальной работы. Основные  задачи, возлагаемые на работников социальной сферы. Поле деятельности социального работника. Характерологические  признаки личности специалиста в области социальной работы. Факторы, приводящие к развитию синдрома профессионального выгорания: личностные, организационные, рабочие и их характери- стика.</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Проблема профессионально важных качеств как факторов синдрома «эмоционального выгорания» у социальных работников.</w:t>
            </w:r>
          </w:p>
          <w:p w:rsidR="007A56AC" w:rsidRDefault="008160F1">
            <w:pPr>
              <w:spacing w:after="0" w:line="240" w:lineRule="auto"/>
              <w:jc w:val="both"/>
              <w:rPr>
                <w:sz w:val="24"/>
                <w:szCs w:val="24"/>
              </w:rPr>
            </w:pPr>
            <w:r w:rsidRPr="008160F1">
              <w:rPr>
                <w:rFonts w:ascii="Times New Roman" w:hAnsi="Times New Roman" w:cs="Times New Roman"/>
                <w:color w:val="000000"/>
                <w:sz w:val="24"/>
                <w:szCs w:val="24"/>
                <w:lang w:val="ru-RU"/>
              </w:rPr>
              <w:t xml:space="preserve">Профессиональная  деятельность и профессиональная деформация. Детерминанты возникновения профессиональной деформации. Депрофессионализация. Позитивные  и негативные последствия воздействия профессиональной деятельности специалиста соци- альной работы. Виды    профессиональной деформации специалиста социальной работы: профессиональный стресс; личностный стресс; стресс ответственности; эмоционально- мотивационное утомление; состояния психической напряженности; состояние нервного перенапряжения; эмоциональное истощение; профессиональный кризис; синдром «со- страдательной усталости»; равнодушие; черствость; цинизм. </w:t>
            </w:r>
            <w:r>
              <w:rPr>
                <w:rFonts w:ascii="Times New Roman" w:hAnsi="Times New Roman" w:cs="Times New Roman"/>
                <w:color w:val="000000"/>
                <w:sz w:val="24"/>
                <w:szCs w:val="24"/>
              </w:rPr>
              <w:t>Профессиональные деструк- ции.</w:t>
            </w:r>
          </w:p>
        </w:tc>
      </w:tr>
      <w:tr w:rsidR="007A56AC" w:rsidRPr="008A402E">
        <w:trPr>
          <w:trHeight w:hRule="exact" w:val="304"/>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Здоровьесберегающие технологии в профессиональной деятельности</w:t>
            </w:r>
          </w:p>
        </w:tc>
      </w:tr>
      <w:tr w:rsidR="007A56AC" w:rsidRPr="008A402E">
        <w:trPr>
          <w:trHeight w:hRule="exact" w:val="2178"/>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Профессиональное здоровье с позиций В.А. Пономеренко, В.И. Шостак, Л.А. Янь-шина, А.Н. Разумова, А.Г. Маклакова и др. Структура профессиональной работоспособ-ности. Концепция психологической обеспечения профессиональной деятельности как теоретическая основа решения вопросов профессионального здоровья. Социально- психологические аспекты профессионального здоровья личности. Профессиональное здо- ровье социального работника. Стрессоустойчивость и социально-психологическая адаптация специалистов по социальной работе. Классификация здоровьесберегающих технологий.</w:t>
            </w:r>
          </w:p>
        </w:tc>
      </w:tr>
      <w:tr w:rsidR="007A56AC" w:rsidRPr="008A402E">
        <w:trPr>
          <w:trHeight w:hRule="exact" w:val="304"/>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7A56AC" w:rsidRPr="008A402E">
        <w:trPr>
          <w:trHeight w:hRule="exact" w:val="1865"/>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 ций включает ряд взаимосвязанных компонентов:</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 Конкретизация цели работы в зависимости от соотношения задач профилактики и преодоления профессиональной деформации.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Диагностика факторов, способных вызвать развитие профессиональной деформа-ции</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A402E">
        <w:trPr>
          <w:trHeight w:hRule="exact" w:val="5153"/>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lastRenderedPageBreak/>
              <w:t>(условий, содержания и организации профессиональной деятельности, отношений в процессе профессиональной деятельности, личностных характеристик сотрудников).</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Определение конкретных причин, которые могут усилить действие этих факторов (просчеты в управленческой деятельности, слабая работа с кадрами др.).</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Определение диапазона реальных возможностей работы по профилактике и пре- одолению профессиональной деформации.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Выявление факторов и причин, которые могут способствовать профилактике и преодолению профессиональной деформации и анализ путей усиления их действенности (крепкое профессиональное ядро коллектива, благоприятный эмоционально- психологический климат и т.д.)</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Выделение и анализ «групп риска», т.е. групп сотрудников, которые с большей степенью вероятности могут быть подвержены профессиональной деформации (начи- нающие службу, не обладающие достаточной профессиональной подготовленностью для исполнения профессиональных задач, постоянно испытывающие эмоционально- психологические перегрузки, пережившие сильные стрессы, находящиеся в постоянном контакте с асоциальными и криминальными элементами, имеющие неблагополучные се- мьи и т.д.).</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 Определение сотрудников, которые по своим личным качествам могут быть более подвержены профессиональной деформации или уже деформированы.</w:t>
            </w:r>
          </w:p>
        </w:tc>
      </w:tr>
      <w:tr w:rsidR="007A56AC">
        <w:trPr>
          <w:trHeight w:hRule="exact" w:val="277"/>
        </w:trPr>
        <w:tc>
          <w:tcPr>
            <w:tcW w:w="9654" w:type="dxa"/>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A56AC" w:rsidRPr="008A402E">
        <w:trPr>
          <w:trHeight w:hRule="exact" w:val="319"/>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Проблема психологического здоровья в психологии</w:t>
            </w:r>
          </w:p>
        </w:tc>
      </w:tr>
      <w:tr w:rsidR="007A56AC" w:rsidRPr="008A402E">
        <w:trPr>
          <w:trHeight w:hRule="exact" w:val="2719"/>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Тематика рефератов/докладов</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 Дайте характеристику следующим видам работ:</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лекция – …</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семинарское занятие – …</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коллоквиум – …</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круглый стол - …</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Составьте памятку для студента «Правила планирования самостоятельной работы»</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Составьте оптимальное расписание распорядка своего дня.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Законспектируйте советы студентам В.А. Сухомлинского «Как воспитывать самодисциплину в умственном труде»</w:t>
            </w:r>
          </w:p>
        </w:tc>
      </w:tr>
      <w:tr w:rsidR="007A56AC">
        <w:trPr>
          <w:trHeight w:hRule="exact" w:val="319"/>
        </w:trPr>
        <w:tc>
          <w:tcPr>
            <w:tcW w:w="9654" w:type="dxa"/>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7A56AC" w:rsidRPr="008A402E">
        <w:trPr>
          <w:trHeight w:hRule="exact" w:val="2178"/>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Тематика рефератов/докладов</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1.Что такое портретная психодиагностика?</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2.Кто, как и с какой целью проводит портретную психодиагностику?</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Как используются данные портретной диагностики?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Специфика психологического понимания феномена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Социология здоровья и психология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Исторические трансформации эталона здоровой личности.</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A402E">
        <w:trPr>
          <w:trHeight w:hRule="exact" w:val="585"/>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lastRenderedPageBreak/>
              <w:t>Поддержка и восстановление психологического здоровья методами практической психологии</w:t>
            </w:r>
          </w:p>
        </w:tc>
      </w:tr>
      <w:tr w:rsidR="007A56AC">
        <w:trPr>
          <w:trHeight w:hRule="exact" w:val="6505"/>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Тематика рефератов/докладов</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 Системный подход к изучению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Сущность здоровья как единство его духовного, социального, нравственного, психического, физического составляющих.</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Акмеологический аспект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Здоровье как результат саморазвития и самореализации личности. Современная креативная онтология как основа психологии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Динамика моделей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Особенности античной, адаптационной и антропологической моделей здоровья. Проблема создания интегральной модели здоровья в современной психологии и медицине.</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Обсуждение рефератов по темам:</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1.Здоровый образ жизни и его составляющие.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2.Современные оздоровительные системы.</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Личное отношение к здоровому образу жизни как условие его формирования.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Роль физической культуры в обеспечении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Физкультурно-оздоровительная работа в ОО.</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Нормативно-правовые акты, регламентирующие охрану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 Медицинское обслуживание и здоровье.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8. Задачи валеологической службы в школе и на производстве.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9. Деятельность валеологической службы по оздоровлению работников и обучающихся.</w:t>
            </w:r>
          </w:p>
          <w:p w:rsidR="007A56AC" w:rsidRDefault="008160F1">
            <w:pPr>
              <w:spacing w:after="0" w:line="240" w:lineRule="auto"/>
              <w:jc w:val="both"/>
              <w:rPr>
                <w:sz w:val="24"/>
                <w:szCs w:val="24"/>
              </w:rPr>
            </w:pPr>
            <w:r>
              <w:rPr>
                <w:rFonts w:ascii="Times New Roman" w:hAnsi="Times New Roman" w:cs="Times New Roman"/>
                <w:color w:val="000000"/>
                <w:sz w:val="24"/>
                <w:szCs w:val="24"/>
              </w:rPr>
              <w:t>10. Профилактика профессиональных заболеваний.</w:t>
            </w:r>
          </w:p>
        </w:tc>
      </w:tr>
      <w:tr w:rsidR="007A56AC" w:rsidRPr="008A402E">
        <w:trPr>
          <w:trHeight w:hRule="exact" w:val="599"/>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7A56AC" w:rsidRPr="008A402E">
        <w:trPr>
          <w:trHeight w:hRule="exact" w:val="4612"/>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 Дайте общую характеристику эффективности профилактики заболеваний.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Перечислите основные проблемные стороны профилактики профессиональных заболеваний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Выделите функции профилактики профессиональных заболеваний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Перечислите основные методы проведения физкультурно-оздоровительной работы в ОО</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Выделите ведущие условия целесообразности и эффективности физкультурно- оздоровительной работы в ОО</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Перечислите психолого-педагогические механизмы целесообразности проведения профилактики инфекционных заболеваний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 Выделить профессиональные и непрофессиональные формы работы валеологической службы в школе и на производстве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8. Проанализируйте сущностное содержание понятий «Современные оздоровительные системы»</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 Письменно ответьте на вопрос:«От чего зависит эффективность организации профилактики заболеваний?»«Как научиться эффективно организовыватьпрофилактику заболеваний?»</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A402E">
        <w:trPr>
          <w:trHeight w:hRule="exact" w:val="585"/>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lastRenderedPageBreak/>
              <w:t>Развитие профессиональной деформации у специалистов социальной работы в процессе их профессиональной деятельности</w:t>
            </w:r>
          </w:p>
        </w:tc>
      </w:tr>
      <w:tr w:rsidR="007A56AC" w:rsidRPr="008A402E">
        <w:trPr>
          <w:trHeight w:hRule="exact" w:val="9210"/>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Практические задания: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Кейс-задание 1.Основной целью деятельности Центров здоровья является сохранение индивидуального здоровья граждан и формирование у них здорового образа жизни. 1) Опишите структуру Центра здоровья. 2) Назовите «популяционные» функции Центра здоровья. 3) Назовите «индивидуальные» функции Центра здоровья. 4) Назовите штатный состав Центров здоровья. 5) Укажите перечень оборудования, необходимый для оснащения Центров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Кейс-задание 2.Начертите схему организации здорового образа жизни детей, с указанием функций семьи и педагогов, стимулирующих приемов и обратной связи.</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Кейс-задание 3.Предложите конкретные рекомендации по профилактике стресса для персонала организации (размер организации, ее структура и направление деятельности – на выбор).</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Кейс-задание 4. Решением каких задач может заниматься психолог здоровья, работающий в медучреждении?</w:t>
            </w:r>
          </w:p>
          <w:p w:rsidR="007A56AC" w:rsidRPr="008160F1" w:rsidRDefault="007A56AC">
            <w:pPr>
              <w:spacing w:after="0" w:line="240" w:lineRule="auto"/>
              <w:jc w:val="both"/>
              <w:rPr>
                <w:sz w:val="24"/>
                <w:szCs w:val="24"/>
                <w:lang w:val="ru-RU"/>
              </w:rPr>
            </w:pPr>
          </w:p>
          <w:p w:rsidR="007A56AC" w:rsidRPr="008160F1" w:rsidRDefault="007A56AC">
            <w:pPr>
              <w:spacing w:after="0" w:line="240" w:lineRule="auto"/>
              <w:jc w:val="both"/>
              <w:rPr>
                <w:sz w:val="24"/>
                <w:szCs w:val="24"/>
                <w:lang w:val="ru-RU"/>
              </w:rPr>
            </w:pPr>
          </w:p>
          <w:p w:rsidR="007A56AC" w:rsidRPr="008160F1" w:rsidRDefault="007A56AC">
            <w:pPr>
              <w:spacing w:after="0" w:line="240" w:lineRule="auto"/>
              <w:jc w:val="both"/>
              <w:rPr>
                <w:sz w:val="24"/>
                <w:szCs w:val="24"/>
                <w:lang w:val="ru-RU"/>
              </w:rPr>
            </w:pPr>
          </w:p>
          <w:p w:rsidR="007A56AC" w:rsidRPr="008160F1" w:rsidRDefault="007A56AC">
            <w:pPr>
              <w:spacing w:after="0" w:line="240" w:lineRule="auto"/>
              <w:jc w:val="both"/>
              <w:rPr>
                <w:sz w:val="24"/>
                <w:szCs w:val="24"/>
                <w:lang w:val="ru-RU"/>
              </w:rPr>
            </w:pP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Обсуждение тем рефератов:</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 Роль физической культуры в обеспечении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Значение двигательной активности на разных этапах развития организма.</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Значение правильного питания для развития организма и сохранения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Нормы сна, необходимые для нормального развития организма и сохранения здоровья.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Экология и здоровье.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Современные концепции индивидуального здоровья человека: подходы, компоненты,</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 факторы, принципы и пр.</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8. Современные концепции категории здорового образа жизни: подходы, компоненты, факторы, принципы и пр.</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A402E">
        <w:trPr>
          <w:trHeight w:hRule="exact" w:val="304"/>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lastRenderedPageBreak/>
              <w:t>Здоровьесберегающие технологии в профессиональной деятельности</w:t>
            </w:r>
          </w:p>
        </w:tc>
      </w:tr>
      <w:tr w:rsidR="007A56AC" w:rsidRPr="008A402E">
        <w:trPr>
          <w:trHeight w:hRule="exact" w:val="5964"/>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Практические задания для проверки освоения компетенций</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Тематика рефератов/докладов</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1.Медицинское обслуживание и здоровье.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Задачи валеологической службы в школе и на производстве.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Деятельность валеологической службы по оздоровлению работников и обучающихся.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Профилактика профессиональных заболеваний.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Психологическое и социальное консультирование.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Значение семьи в формировании здорового образа жизни.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7.Здоровый образ жизни и его составляющие.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8.Современные оздоровительные системы.</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Обсуждение рефератов по темам:</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1.Оздоровительно-воспитательная работа с ослабленными детьми.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Закаливающие мероприятия как средства оздоровления детей.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Методики, сберегающие здоровье.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4.Гидротерапия.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5.Фитбол как часть оздоровительной гимнастики.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Оздоровительное плавание.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 Особенности индивидуальной физкультурно-оздоровительной работы сдошкольниками, имеющими отклонения в физическом развитии)..</w:t>
            </w:r>
          </w:p>
        </w:tc>
      </w:tr>
      <w:tr w:rsidR="007A56AC" w:rsidRPr="008A402E">
        <w:trPr>
          <w:trHeight w:hRule="exact" w:val="319"/>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7A56AC" w:rsidRPr="008A402E">
        <w:trPr>
          <w:trHeight w:hRule="exact" w:val="4612"/>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Практические задания для проверки освоения компетенций</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Тематика рефератов/докладов</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1Перечислить совокупность методов индивидуальной физкультурно-оздоровительной работы со школьниками, имеющими отклонения в физическом развитии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2. Проанализируйте сущность субъективного и объективного в оценке реальности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3. Перечислите основные виды и методы формирования здорового образа жизни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Выделите основные принципы организации оздоровительной работы со школьниками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5. Выделить и перечислить субъектов управления организацией оздоровительной работы со школьниками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6. Перечислите основные формы и средства физкультурно-оздоровительной работы в ОО</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7. Охарактеризуйте. образовательные подходы к оценке физкультурно-оздоровительной работы в ОО.</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8. Перечислите основные подходы к оценке качества индивидуальной физкультурно- оздоровительной работы с дошкольниками, имеющими отклонения в физическом развитии</w:t>
            </w:r>
          </w:p>
        </w:tc>
      </w:tr>
      <w:tr w:rsidR="007A56AC">
        <w:trPr>
          <w:trHeight w:hRule="exact" w:val="277"/>
        </w:trPr>
        <w:tc>
          <w:tcPr>
            <w:tcW w:w="9654" w:type="dxa"/>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A56AC" w:rsidRPr="008A402E">
        <w:trPr>
          <w:trHeight w:hRule="exact" w:val="461"/>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Проблема психологического здоровья в психологии</w:t>
            </w:r>
          </w:p>
        </w:tc>
      </w:tr>
      <w:tr w:rsidR="007A56AC" w:rsidRPr="008A402E">
        <w:trPr>
          <w:trHeight w:hRule="exact" w:val="2769"/>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Ход семинарского занятия:</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Проверка готовности студентов к занятию.</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Задание для самостоятельной работы студентов: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изучить теоретический материал по теме;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для закрепления материала ответить на контрольные вопросы.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5. Выполнить задания для самостоятельной работы.</w:t>
            </w:r>
          </w:p>
        </w:tc>
      </w:tr>
      <w:tr w:rsidR="007A56AC">
        <w:trPr>
          <w:trHeight w:hRule="exact" w:val="322"/>
        </w:trPr>
        <w:tc>
          <w:tcPr>
            <w:tcW w:w="9654" w:type="dxa"/>
            <w:shd w:val="clear" w:color="000000" w:fill="FFFFFF"/>
            <w:tcMar>
              <w:left w:w="34" w:type="dxa"/>
              <w:right w:w="34" w:type="dxa"/>
            </w:tcMar>
          </w:tcPr>
          <w:p w:rsidR="007A56AC" w:rsidRDefault="008160F1">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7A56AC" w:rsidRPr="008160F1">
        <w:trPr>
          <w:trHeight w:hRule="exact" w:val="343"/>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2207"/>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lastRenderedPageBreak/>
              <w:t>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Проверка готовности студентов к занятию.</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Круглый стол</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5. Задание для самостоятельной работы студентов: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изучить теоретический материал по теме;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7A56AC" w:rsidRPr="008160F1">
        <w:trPr>
          <w:trHeight w:hRule="exact" w:val="593"/>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Поддержка и восстановление психологического здоровья методами практической психологии</w:t>
            </w:r>
          </w:p>
        </w:tc>
      </w:tr>
      <w:tr w:rsidR="007A56AC" w:rsidRPr="008160F1">
        <w:trPr>
          <w:trHeight w:hRule="exact" w:val="2229"/>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Проверка готовности студентов к занятию.</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Задание для самостоятельной работы студентов: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изучить теоретический материал по теме;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7A56AC" w:rsidRPr="008160F1">
        <w:trPr>
          <w:trHeight w:hRule="exact" w:val="593"/>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7A56AC" w:rsidRPr="008160F1">
        <w:trPr>
          <w:trHeight w:hRule="exact" w:val="2229"/>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Проверка готовности студентов к занятию.</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Задание для самостоятельной работы студентов: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изучить теоретический материал по теме;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7A56AC" w:rsidRPr="008160F1">
        <w:trPr>
          <w:trHeight w:hRule="exact" w:val="593"/>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r>
      <w:tr w:rsidR="007A56AC" w:rsidRPr="008160F1">
        <w:trPr>
          <w:trHeight w:hRule="exact" w:val="2229"/>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Проверка готовности студентов к занятию.</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Задание для самостоятельной работы студентов: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изучить теоретический материал по теме;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7A56AC" w:rsidRPr="008160F1">
        <w:trPr>
          <w:trHeight w:hRule="exact" w:val="322"/>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Здоровьесберегающие технологии в профессиональной деятельности</w:t>
            </w:r>
          </w:p>
        </w:tc>
      </w:tr>
      <w:tr w:rsidR="007A56AC" w:rsidRPr="008160F1">
        <w:trPr>
          <w:trHeight w:hRule="exact" w:val="2229"/>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Проверка готовности студентов к занятию.</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Задание для самостоятельной работы студентов: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изучить теоретический материал по теме;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7A56AC" w:rsidRPr="008160F1">
        <w:trPr>
          <w:trHeight w:hRule="exact" w:val="593"/>
        </w:trPr>
        <w:tc>
          <w:tcPr>
            <w:tcW w:w="9654" w:type="dxa"/>
            <w:shd w:val="clear" w:color="000000" w:fill="FFFFFF"/>
            <w:tcMar>
              <w:left w:w="34" w:type="dxa"/>
              <w:right w:w="34" w:type="dxa"/>
            </w:tcMar>
          </w:tcPr>
          <w:p w:rsidR="007A56AC" w:rsidRPr="008160F1" w:rsidRDefault="008160F1">
            <w:pPr>
              <w:spacing w:after="0" w:line="240" w:lineRule="auto"/>
              <w:jc w:val="center"/>
              <w:rPr>
                <w:sz w:val="24"/>
                <w:szCs w:val="24"/>
                <w:lang w:val="ru-RU"/>
              </w:rPr>
            </w:pPr>
            <w:r w:rsidRPr="008160F1">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7A56AC" w:rsidRPr="008160F1">
        <w:trPr>
          <w:trHeight w:hRule="exact" w:val="1572"/>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Проверка готовности студентов к занятию.</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7A56AC" w:rsidRPr="008160F1">
        <w:trPr>
          <w:trHeight w:hRule="exact" w:val="855"/>
        </w:trPr>
        <w:tc>
          <w:tcPr>
            <w:tcW w:w="9654" w:type="dxa"/>
            <w:gridSpan w:val="2"/>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lastRenderedPageBreak/>
              <w:t>4. Задание для самостоятельной работы студентов: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изучить теоретический материал по теме;</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для закрепления материала ответить на контрольные вопросы.</w:t>
            </w:r>
          </w:p>
        </w:tc>
      </w:tr>
      <w:tr w:rsidR="007A56AC" w:rsidRPr="008160F1">
        <w:trPr>
          <w:trHeight w:hRule="exact" w:val="855"/>
        </w:trPr>
        <w:tc>
          <w:tcPr>
            <w:tcW w:w="9654" w:type="dxa"/>
            <w:gridSpan w:val="2"/>
            <w:shd w:val="clear" w:color="000000" w:fill="FFFFFF"/>
            <w:tcMar>
              <w:left w:w="34" w:type="dxa"/>
              <w:right w:w="34" w:type="dxa"/>
            </w:tcMar>
          </w:tcPr>
          <w:p w:rsidR="007A56AC" w:rsidRPr="008160F1" w:rsidRDefault="007A56AC">
            <w:pPr>
              <w:spacing w:after="0" w:line="240" w:lineRule="auto"/>
              <w:rPr>
                <w:sz w:val="24"/>
                <w:szCs w:val="24"/>
                <w:lang w:val="ru-RU"/>
              </w:rPr>
            </w:pPr>
          </w:p>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A56AC" w:rsidRPr="008160F1">
        <w:trPr>
          <w:trHeight w:hRule="exact" w:val="4912"/>
        </w:trPr>
        <w:tc>
          <w:tcPr>
            <w:tcW w:w="9654" w:type="dxa"/>
            <w:gridSpan w:val="2"/>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здоровья» / Савченко Т.В.. – Омск: Изд-во Омской гуманитарной академии, 2021.</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56AC">
        <w:trPr>
          <w:trHeight w:hRule="exact" w:val="994"/>
        </w:trPr>
        <w:tc>
          <w:tcPr>
            <w:tcW w:w="9654" w:type="dxa"/>
            <w:gridSpan w:val="2"/>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A56AC" w:rsidRDefault="008160F1">
            <w:pPr>
              <w:spacing w:after="0" w:line="240" w:lineRule="auto"/>
              <w:rPr>
                <w:sz w:val="24"/>
                <w:szCs w:val="24"/>
              </w:rPr>
            </w:pPr>
            <w:r>
              <w:rPr>
                <w:rFonts w:ascii="Times New Roman" w:hAnsi="Times New Roman" w:cs="Times New Roman"/>
                <w:b/>
                <w:color w:val="000000"/>
                <w:sz w:val="24"/>
                <w:szCs w:val="24"/>
              </w:rPr>
              <w:t>Основная:</w:t>
            </w:r>
          </w:p>
        </w:tc>
      </w:tr>
      <w:tr w:rsidR="007A56AC" w:rsidRPr="008160F1">
        <w:trPr>
          <w:trHeight w:hRule="exact" w:val="555"/>
        </w:trPr>
        <w:tc>
          <w:tcPr>
            <w:tcW w:w="9654" w:type="dxa"/>
            <w:gridSpan w:val="2"/>
            <w:shd w:val="clear" w:color="000000" w:fill="FFFFFF"/>
            <w:tcMar>
              <w:left w:w="34" w:type="dxa"/>
              <w:right w:w="34" w:type="dxa"/>
            </w:tcMar>
          </w:tcPr>
          <w:p w:rsidR="007A56AC" w:rsidRPr="008160F1" w:rsidRDefault="008160F1">
            <w:pPr>
              <w:spacing w:after="0" w:line="240" w:lineRule="auto"/>
              <w:ind w:firstLine="725"/>
              <w:jc w:val="both"/>
              <w:rPr>
                <w:sz w:val="24"/>
                <w:szCs w:val="24"/>
                <w:lang w:val="ru-RU"/>
              </w:rPr>
            </w:pPr>
            <w:r w:rsidRPr="008160F1">
              <w:rPr>
                <w:rFonts w:ascii="Times New Roman" w:hAnsi="Times New Roman" w:cs="Times New Roman"/>
                <w:color w:val="000000"/>
                <w:sz w:val="24"/>
                <w:szCs w:val="24"/>
                <w:lang w:val="ru-RU"/>
              </w:rPr>
              <w:t>1.</w:t>
            </w:r>
            <w:r w:rsidRPr="008160F1">
              <w:rPr>
                <w:lang w:val="ru-RU"/>
              </w:rPr>
              <w:t xml:space="preserve"> </w:t>
            </w:r>
            <w:r w:rsidRPr="008160F1">
              <w:rPr>
                <w:rFonts w:ascii="Times New Roman" w:hAnsi="Times New Roman" w:cs="Times New Roman"/>
                <w:color w:val="000000"/>
                <w:sz w:val="24"/>
                <w:szCs w:val="24"/>
                <w:lang w:val="ru-RU"/>
              </w:rPr>
              <w:t>Психология</w:t>
            </w:r>
            <w:r w:rsidRPr="008160F1">
              <w:rPr>
                <w:lang w:val="ru-RU"/>
              </w:rPr>
              <w:t xml:space="preserve"> </w:t>
            </w:r>
            <w:r w:rsidRPr="008160F1">
              <w:rPr>
                <w:rFonts w:ascii="Times New Roman" w:hAnsi="Times New Roman" w:cs="Times New Roman"/>
                <w:color w:val="000000"/>
                <w:sz w:val="24"/>
                <w:szCs w:val="24"/>
                <w:lang w:val="ru-RU"/>
              </w:rPr>
              <w:t>здоровья</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Петрушин</w:t>
            </w:r>
            <w:r w:rsidRPr="008160F1">
              <w:rPr>
                <w:lang w:val="ru-RU"/>
              </w:rPr>
              <w:t xml:space="preserve"> </w:t>
            </w:r>
            <w:r w:rsidRPr="008160F1">
              <w:rPr>
                <w:rFonts w:ascii="Times New Roman" w:hAnsi="Times New Roman" w:cs="Times New Roman"/>
                <w:color w:val="000000"/>
                <w:sz w:val="24"/>
                <w:szCs w:val="24"/>
                <w:lang w:val="ru-RU"/>
              </w:rPr>
              <w:t>В.</w:t>
            </w:r>
            <w:r w:rsidRPr="008160F1">
              <w:rPr>
                <w:lang w:val="ru-RU"/>
              </w:rPr>
              <w:t xml:space="preserve"> </w:t>
            </w:r>
            <w:r w:rsidRPr="008160F1">
              <w:rPr>
                <w:rFonts w:ascii="Times New Roman" w:hAnsi="Times New Roman" w:cs="Times New Roman"/>
                <w:color w:val="000000"/>
                <w:sz w:val="24"/>
                <w:szCs w:val="24"/>
                <w:lang w:val="ru-RU"/>
              </w:rPr>
              <w:t>И.,</w:t>
            </w:r>
            <w:r w:rsidRPr="008160F1">
              <w:rPr>
                <w:lang w:val="ru-RU"/>
              </w:rPr>
              <w:t xml:space="preserve"> </w:t>
            </w:r>
            <w:r w:rsidRPr="008160F1">
              <w:rPr>
                <w:rFonts w:ascii="Times New Roman" w:hAnsi="Times New Roman" w:cs="Times New Roman"/>
                <w:color w:val="000000"/>
                <w:sz w:val="24"/>
                <w:szCs w:val="24"/>
                <w:lang w:val="ru-RU"/>
              </w:rPr>
              <w:t>Петрушина</w:t>
            </w:r>
            <w:r w:rsidRPr="008160F1">
              <w:rPr>
                <w:lang w:val="ru-RU"/>
              </w:rPr>
              <w:t xml:space="preserve"> </w:t>
            </w:r>
            <w:r w:rsidRPr="008160F1">
              <w:rPr>
                <w:rFonts w:ascii="Times New Roman" w:hAnsi="Times New Roman" w:cs="Times New Roman"/>
                <w:color w:val="000000"/>
                <w:sz w:val="24"/>
                <w:szCs w:val="24"/>
                <w:lang w:val="ru-RU"/>
              </w:rPr>
              <w:t>Н.</w:t>
            </w:r>
            <w:r w:rsidRPr="008160F1">
              <w:rPr>
                <w:lang w:val="ru-RU"/>
              </w:rPr>
              <w:t xml:space="preserve"> </w:t>
            </w:r>
            <w:r w:rsidRPr="008160F1">
              <w:rPr>
                <w:rFonts w:ascii="Times New Roman" w:hAnsi="Times New Roman" w:cs="Times New Roman"/>
                <w:color w:val="000000"/>
                <w:sz w:val="24"/>
                <w:szCs w:val="24"/>
                <w:lang w:val="ru-RU"/>
              </w:rPr>
              <w:t>В..</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2-е</w:t>
            </w:r>
            <w:r w:rsidRPr="008160F1">
              <w:rPr>
                <w:lang w:val="ru-RU"/>
              </w:rPr>
              <w:t xml:space="preserve"> </w:t>
            </w:r>
            <w:r w:rsidRPr="008160F1">
              <w:rPr>
                <w:rFonts w:ascii="Times New Roman" w:hAnsi="Times New Roman" w:cs="Times New Roman"/>
                <w:color w:val="000000"/>
                <w:sz w:val="24"/>
                <w:szCs w:val="24"/>
                <w:lang w:val="ru-RU"/>
              </w:rPr>
              <w:t>изд.</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Москва:</w:t>
            </w:r>
            <w:r w:rsidRPr="008160F1">
              <w:rPr>
                <w:lang w:val="ru-RU"/>
              </w:rPr>
              <w:t xml:space="preserve"> </w:t>
            </w:r>
            <w:r w:rsidRPr="008160F1">
              <w:rPr>
                <w:rFonts w:ascii="Times New Roman" w:hAnsi="Times New Roman" w:cs="Times New Roman"/>
                <w:color w:val="000000"/>
                <w:sz w:val="24"/>
                <w:szCs w:val="24"/>
                <w:lang w:val="ru-RU"/>
              </w:rPr>
              <w:t>Юрайт,</w:t>
            </w:r>
            <w:r w:rsidRPr="008160F1">
              <w:rPr>
                <w:lang w:val="ru-RU"/>
              </w:rPr>
              <w:t xml:space="preserve"> </w:t>
            </w:r>
            <w:r w:rsidRPr="008160F1">
              <w:rPr>
                <w:rFonts w:ascii="Times New Roman" w:hAnsi="Times New Roman" w:cs="Times New Roman"/>
                <w:color w:val="000000"/>
                <w:sz w:val="24"/>
                <w:szCs w:val="24"/>
                <w:lang w:val="ru-RU"/>
              </w:rPr>
              <w:t>2019.</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381</w:t>
            </w:r>
            <w:r w:rsidRPr="008160F1">
              <w:rPr>
                <w:lang w:val="ru-RU"/>
              </w:rPr>
              <w:t xml:space="preserve"> </w:t>
            </w:r>
            <w:r w:rsidRPr="008160F1">
              <w:rPr>
                <w:rFonts w:ascii="Times New Roman" w:hAnsi="Times New Roman" w:cs="Times New Roman"/>
                <w:color w:val="000000"/>
                <w:sz w:val="24"/>
                <w:szCs w:val="24"/>
                <w:lang w:val="ru-RU"/>
              </w:rPr>
              <w:t>с</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Pr>
                <w:rFonts w:ascii="Times New Roman" w:hAnsi="Times New Roman" w:cs="Times New Roman"/>
                <w:color w:val="000000"/>
                <w:sz w:val="24"/>
                <w:szCs w:val="24"/>
              </w:rPr>
              <w:t>ISBN</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978-5-534-11949-7.</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Pr>
                <w:rFonts w:ascii="Times New Roman" w:hAnsi="Times New Roman" w:cs="Times New Roman"/>
                <w:color w:val="000000"/>
                <w:sz w:val="24"/>
                <w:szCs w:val="24"/>
              </w:rPr>
              <w:t>URL</w:t>
            </w:r>
            <w:r w:rsidRPr="008160F1">
              <w:rPr>
                <w:rFonts w:ascii="Times New Roman" w:hAnsi="Times New Roman" w:cs="Times New Roman"/>
                <w:color w:val="000000"/>
                <w:sz w:val="24"/>
                <w:szCs w:val="24"/>
                <w:lang w:val="ru-RU"/>
              </w:rPr>
              <w:t>:</w:t>
            </w:r>
            <w:r w:rsidRPr="008160F1">
              <w:rPr>
                <w:lang w:val="ru-RU"/>
              </w:rPr>
              <w:t xml:space="preserve"> </w:t>
            </w:r>
            <w:hyperlink r:id="rId4" w:history="1">
              <w:r w:rsidR="002361DA">
                <w:rPr>
                  <w:rStyle w:val="a3"/>
                  <w:lang w:val="ru-RU"/>
                </w:rPr>
                <w:t>https://urait.ru/bcode/446483</w:t>
              </w:r>
            </w:hyperlink>
            <w:r w:rsidRPr="008160F1">
              <w:rPr>
                <w:lang w:val="ru-RU"/>
              </w:rPr>
              <w:t xml:space="preserve"> </w:t>
            </w:r>
          </w:p>
        </w:tc>
      </w:tr>
      <w:tr w:rsidR="007A56AC">
        <w:trPr>
          <w:trHeight w:hRule="exact" w:val="304"/>
        </w:trPr>
        <w:tc>
          <w:tcPr>
            <w:tcW w:w="285" w:type="dxa"/>
          </w:tcPr>
          <w:p w:rsidR="007A56AC" w:rsidRPr="008160F1" w:rsidRDefault="007A56AC">
            <w:pPr>
              <w:rPr>
                <w:lang w:val="ru-RU"/>
              </w:rPr>
            </w:pPr>
          </w:p>
        </w:tc>
        <w:tc>
          <w:tcPr>
            <w:tcW w:w="9370" w:type="dxa"/>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i/>
                <w:color w:val="000000"/>
                <w:sz w:val="24"/>
                <w:szCs w:val="24"/>
              </w:rPr>
              <w:t>Дополнительная:</w:t>
            </w:r>
          </w:p>
        </w:tc>
      </w:tr>
      <w:tr w:rsidR="007A56AC" w:rsidRPr="008160F1">
        <w:trPr>
          <w:trHeight w:hRule="exact" w:val="799"/>
        </w:trPr>
        <w:tc>
          <w:tcPr>
            <w:tcW w:w="9654" w:type="dxa"/>
            <w:gridSpan w:val="2"/>
            <w:shd w:val="clear" w:color="000000" w:fill="FFFFFF"/>
            <w:tcMar>
              <w:left w:w="34" w:type="dxa"/>
              <w:right w:w="34" w:type="dxa"/>
            </w:tcMar>
          </w:tcPr>
          <w:p w:rsidR="007A56AC" w:rsidRPr="008160F1" w:rsidRDefault="008160F1">
            <w:pPr>
              <w:spacing w:after="0" w:line="240" w:lineRule="auto"/>
              <w:ind w:firstLine="725"/>
              <w:jc w:val="both"/>
              <w:rPr>
                <w:sz w:val="24"/>
                <w:szCs w:val="24"/>
                <w:lang w:val="ru-RU"/>
              </w:rPr>
            </w:pPr>
            <w:r w:rsidRPr="008160F1">
              <w:rPr>
                <w:rFonts w:ascii="Times New Roman" w:hAnsi="Times New Roman" w:cs="Times New Roman"/>
                <w:color w:val="000000"/>
                <w:sz w:val="24"/>
                <w:szCs w:val="24"/>
                <w:lang w:val="ru-RU"/>
              </w:rPr>
              <w:t>1.</w:t>
            </w:r>
            <w:r w:rsidRPr="008160F1">
              <w:rPr>
                <w:lang w:val="ru-RU"/>
              </w:rPr>
              <w:t xml:space="preserve"> </w:t>
            </w:r>
            <w:r w:rsidRPr="008160F1">
              <w:rPr>
                <w:rFonts w:ascii="Times New Roman" w:hAnsi="Times New Roman" w:cs="Times New Roman"/>
                <w:color w:val="000000"/>
                <w:sz w:val="24"/>
                <w:szCs w:val="24"/>
                <w:lang w:val="ru-RU"/>
              </w:rPr>
              <w:t>Психология</w:t>
            </w:r>
            <w:r w:rsidRPr="008160F1">
              <w:rPr>
                <w:lang w:val="ru-RU"/>
              </w:rPr>
              <w:t xml:space="preserve"> </w:t>
            </w:r>
            <w:r w:rsidRPr="008160F1">
              <w:rPr>
                <w:rFonts w:ascii="Times New Roman" w:hAnsi="Times New Roman" w:cs="Times New Roman"/>
                <w:color w:val="000000"/>
                <w:sz w:val="24"/>
                <w:szCs w:val="24"/>
                <w:lang w:val="ru-RU"/>
              </w:rPr>
              <w:t>здоровья</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Фролова</w:t>
            </w:r>
            <w:r w:rsidRPr="008160F1">
              <w:rPr>
                <w:lang w:val="ru-RU"/>
              </w:rPr>
              <w:t xml:space="preserve"> </w:t>
            </w:r>
            <w:r w:rsidRPr="008160F1">
              <w:rPr>
                <w:rFonts w:ascii="Times New Roman" w:hAnsi="Times New Roman" w:cs="Times New Roman"/>
                <w:color w:val="000000"/>
                <w:sz w:val="24"/>
                <w:szCs w:val="24"/>
                <w:lang w:val="ru-RU"/>
              </w:rPr>
              <w:t>Ю.</w:t>
            </w:r>
            <w:r w:rsidRPr="008160F1">
              <w:rPr>
                <w:lang w:val="ru-RU"/>
              </w:rPr>
              <w:t xml:space="preserve"> </w:t>
            </w:r>
            <w:r w:rsidRPr="008160F1">
              <w:rPr>
                <w:rFonts w:ascii="Times New Roman" w:hAnsi="Times New Roman" w:cs="Times New Roman"/>
                <w:color w:val="000000"/>
                <w:sz w:val="24"/>
                <w:szCs w:val="24"/>
                <w:lang w:val="ru-RU"/>
              </w:rPr>
              <w:t>Г..</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Психология</w:t>
            </w:r>
            <w:r w:rsidRPr="008160F1">
              <w:rPr>
                <w:lang w:val="ru-RU"/>
              </w:rPr>
              <w:t xml:space="preserve"> </w:t>
            </w:r>
            <w:r w:rsidRPr="008160F1">
              <w:rPr>
                <w:rFonts w:ascii="Times New Roman" w:hAnsi="Times New Roman" w:cs="Times New Roman"/>
                <w:color w:val="000000"/>
                <w:sz w:val="24"/>
                <w:szCs w:val="24"/>
                <w:lang w:val="ru-RU"/>
              </w:rPr>
              <w:t>здоровья</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Минск:</w:t>
            </w:r>
            <w:r w:rsidRPr="008160F1">
              <w:rPr>
                <w:lang w:val="ru-RU"/>
              </w:rPr>
              <w:t xml:space="preserve"> </w:t>
            </w:r>
            <w:r w:rsidRPr="008160F1">
              <w:rPr>
                <w:rFonts w:ascii="Times New Roman" w:hAnsi="Times New Roman" w:cs="Times New Roman"/>
                <w:color w:val="000000"/>
                <w:sz w:val="24"/>
                <w:szCs w:val="24"/>
                <w:lang w:val="ru-RU"/>
              </w:rPr>
              <w:t>Вышэйшая</w:t>
            </w:r>
            <w:r w:rsidRPr="008160F1">
              <w:rPr>
                <w:lang w:val="ru-RU"/>
              </w:rPr>
              <w:t xml:space="preserve"> </w:t>
            </w:r>
            <w:r w:rsidRPr="008160F1">
              <w:rPr>
                <w:rFonts w:ascii="Times New Roman" w:hAnsi="Times New Roman" w:cs="Times New Roman"/>
                <w:color w:val="000000"/>
                <w:sz w:val="24"/>
                <w:szCs w:val="24"/>
                <w:lang w:val="ru-RU"/>
              </w:rPr>
              <w:t>школа,</w:t>
            </w:r>
            <w:r w:rsidRPr="008160F1">
              <w:rPr>
                <w:lang w:val="ru-RU"/>
              </w:rPr>
              <w:t xml:space="preserve"> </w:t>
            </w:r>
            <w:r w:rsidRPr="008160F1">
              <w:rPr>
                <w:rFonts w:ascii="Times New Roman" w:hAnsi="Times New Roman" w:cs="Times New Roman"/>
                <w:color w:val="000000"/>
                <w:sz w:val="24"/>
                <w:szCs w:val="24"/>
                <w:lang w:val="ru-RU"/>
              </w:rPr>
              <w:t>2014.</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256</w:t>
            </w:r>
            <w:r w:rsidRPr="008160F1">
              <w:rPr>
                <w:lang w:val="ru-RU"/>
              </w:rPr>
              <w:t xml:space="preserve"> </w:t>
            </w:r>
            <w:r w:rsidRPr="008160F1">
              <w:rPr>
                <w:rFonts w:ascii="Times New Roman" w:hAnsi="Times New Roman" w:cs="Times New Roman"/>
                <w:color w:val="000000"/>
                <w:sz w:val="24"/>
                <w:szCs w:val="24"/>
                <w:lang w:val="ru-RU"/>
              </w:rPr>
              <w:t>с.</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Pr>
                <w:rFonts w:ascii="Times New Roman" w:hAnsi="Times New Roman" w:cs="Times New Roman"/>
                <w:color w:val="000000"/>
                <w:sz w:val="24"/>
                <w:szCs w:val="24"/>
              </w:rPr>
              <w:t>ISBN</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978-985-06-2352-2.</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Pr>
                <w:rFonts w:ascii="Times New Roman" w:hAnsi="Times New Roman" w:cs="Times New Roman"/>
                <w:color w:val="000000"/>
                <w:sz w:val="24"/>
                <w:szCs w:val="24"/>
              </w:rPr>
              <w:t>URL</w:t>
            </w:r>
            <w:r w:rsidRPr="008160F1">
              <w:rPr>
                <w:rFonts w:ascii="Times New Roman" w:hAnsi="Times New Roman" w:cs="Times New Roman"/>
                <w:color w:val="000000"/>
                <w:sz w:val="24"/>
                <w:szCs w:val="24"/>
                <w:lang w:val="ru-RU"/>
              </w:rPr>
              <w:t>:</w:t>
            </w:r>
            <w:r w:rsidRPr="008160F1">
              <w:rPr>
                <w:lang w:val="ru-RU"/>
              </w:rPr>
              <w:t xml:space="preserve"> </w:t>
            </w:r>
            <w:hyperlink r:id="rId5" w:history="1">
              <w:r w:rsidR="002361DA">
                <w:rPr>
                  <w:rStyle w:val="a3"/>
                  <w:lang w:val="ru-RU"/>
                </w:rPr>
                <w:t>http://www.iprbookshop.ru/35533.html</w:t>
              </w:r>
            </w:hyperlink>
            <w:r w:rsidRPr="008160F1">
              <w:rPr>
                <w:lang w:val="ru-RU"/>
              </w:rPr>
              <w:t xml:space="preserve"> </w:t>
            </w:r>
          </w:p>
        </w:tc>
      </w:tr>
      <w:tr w:rsidR="007A56AC" w:rsidRPr="008160F1">
        <w:trPr>
          <w:trHeight w:hRule="exact" w:val="826"/>
        </w:trPr>
        <w:tc>
          <w:tcPr>
            <w:tcW w:w="9654" w:type="dxa"/>
            <w:gridSpan w:val="2"/>
            <w:shd w:val="clear" w:color="000000" w:fill="FFFFFF"/>
            <w:tcMar>
              <w:left w:w="34" w:type="dxa"/>
              <w:right w:w="34" w:type="dxa"/>
            </w:tcMar>
          </w:tcPr>
          <w:p w:rsidR="007A56AC" w:rsidRPr="008160F1" w:rsidRDefault="008160F1">
            <w:pPr>
              <w:spacing w:after="0" w:line="240" w:lineRule="auto"/>
              <w:ind w:firstLine="725"/>
              <w:jc w:val="both"/>
              <w:rPr>
                <w:sz w:val="24"/>
                <w:szCs w:val="24"/>
                <w:lang w:val="ru-RU"/>
              </w:rPr>
            </w:pPr>
            <w:r w:rsidRPr="008160F1">
              <w:rPr>
                <w:rFonts w:ascii="Times New Roman" w:hAnsi="Times New Roman" w:cs="Times New Roman"/>
                <w:color w:val="000000"/>
                <w:sz w:val="24"/>
                <w:szCs w:val="24"/>
                <w:lang w:val="ru-RU"/>
              </w:rPr>
              <w:t>2.</w:t>
            </w:r>
            <w:r w:rsidRPr="008160F1">
              <w:rPr>
                <w:lang w:val="ru-RU"/>
              </w:rPr>
              <w:t xml:space="preserve"> </w:t>
            </w:r>
            <w:r w:rsidRPr="008160F1">
              <w:rPr>
                <w:rFonts w:ascii="Times New Roman" w:hAnsi="Times New Roman" w:cs="Times New Roman"/>
                <w:color w:val="000000"/>
                <w:sz w:val="24"/>
                <w:szCs w:val="24"/>
                <w:lang w:val="ru-RU"/>
              </w:rPr>
              <w:t>Клиническая</w:t>
            </w:r>
            <w:r w:rsidRPr="008160F1">
              <w:rPr>
                <w:lang w:val="ru-RU"/>
              </w:rPr>
              <w:t xml:space="preserve"> </w:t>
            </w:r>
            <w:r w:rsidRPr="008160F1">
              <w:rPr>
                <w:rFonts w:ascii="Times New Roman" w:hAnsi="Times New Roman" w:cs="Times New Roman"/>
                <w:color w:val="000000"/>
                <w:sz w:val="24"/>
                <w:szCs w:val="24"/>
                <w:lang w:val="ru-RU"/>
              </w:rPr>
              <w:t>психология</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Колесник</w:t>
            </w:r>
            <w:r w:rsidRPr="008160F1">
              <w:rPr>
                <w:lang w:val="ru-RU"/>
              </w:rPr>
              <w:t xml:space="preserve"> </w:t>
            </w:r>
            <w:r w:rsidRPr="008160F1">
              <w:rPr>
                <w:rFonts w:ascii="Times New Roman" w:hAnsi="Times New Roman" w:cs="Times New Roman"/>
                <w:color w:val="000000"/>
                <w:sz w:val="24"/>
                <w:szCs w:val="24"/>
                <w:lang w:val="ru-RU"/>
              </w:rPr>
              <w:t>Н.</w:t>
            </w:r>
            <w:r w:rsidRPr="008160F1">
              <w:rPr>
                <w:lang w:val="ru-RU"/>
              </w:rPr>
              <w:t xml:space="preserve"> </w:t>
            </w:r>
            <w:r w:rsidRPr="008160F1">
              <w:rPr>
                <w:rFonts w:ascii="Times New Roman" w:hAnsi="Times New Roman" w:cs="Times New Roman"/>
                <w:color w:val="000000"/>
                <w:sz w:val="24"/>
                <w:szCs w:val="24"/>
                <w:lang w:val="ru-RU"/>
              </w:rPr>
              <w:t>Т.,</w:t>
            </w:r>
            <w:r w:rsidRPr="008160F1">
              <w:rPr>
                <w:lang w:val="ru-RU"/>
              </w:rPr>
              <w:t xml:space="preserve"> </w:t>
            </w:r>
            <w:r w:rsidRPr="008160F1">
              <w:rPr>
                <w:rFonts w:ascii="Times New Roman" w:hAnsi="Times New Roman" w:cs="Times New Roman"/>
                <w:color w:val="000000"/>
                <w:sz w:val="24"/>
                <w:szCs w:val="24"/>
                <w:lang w:val="ru-RU"/>
              </w:rPr>
              <w:t>Орлова</w:t>
            </w:r>
            <w:r w:rsidRPr="008160F1">
              <w:rPr>
                <w:lang w:val="ru-RU"/>
              </w:rPr>
              <w:t xml:space="preserve"> </w:t>
            </w:r>
            <w:r w:rsidRPr="008160F1">
              <w:rPr>
                <w:rFonts w:ascii="Times New Roman" w:hAnsi="Times New Roman" w:cs="Times New Roman"/>
                <w:color w:val="000000"/>
                <w:sz w:val="24"/>
                <w:szCs w:val="24"/>
                <w:lang w:val="ru-RU"/>
              </w:rPr>
              <w:t>Е.</w:t>
            </w:r>
            <w:r w:rsidRPr="008160F1">
              <w:rPr>
                <w:lang w:val="ru-RU"/>
              </w:rPr>
              <w:t xml:space="preserve"> </w:t>
            </w:r>
            <w:r w:rsidRPr="008160F1">
              <w:rPr>
                <w:rFonts w:ascii="Times New Roman" w:hAnsi="Times New Roman" w:cs="Times New Roman"/>
                <w:color w:val="000000"/>
                <w:sz w:val="24"/>
                <w:szCs w:val="24"/>
                <w:lang w:val="ru-RU"/>
              </w:rPr>
              <w:t>А.,</w:t>
            </w:r>
            <w:r w:rsidRPr="008160F1">
              <w:rPr>
                <w:lang w:val="ru-RU"/>
              </w:rPr>
              <w:t xml:space="preserve"> </w:t>
            </w:r>
            <w:r w:rsidRPr="008160F1">
              <w:rPr>
                <w:rFonts w:ascii="Times New Roman" w:hAnsi="Times New Roman" w:cs="Times New Roman"/>
                <w:color w:val="000000"/>
                <w:sz w:val="24"/>
                <w:szCs w:val="24"/>
                <w:lang w:val="ru-RU"/>
              </w:rPr>
              <w:t>Ефремова</w:t>
            </w:r>
            <w:r w:rsidRPr="008160F1">
              <w:rPr>
                <w:lang w:val="ru-RU"/>
              </w:rPr>
              <w:t xml:space="preserve"> </w:t>
            </w:r>
            <w:r w:rsidRPr="008160F1">
              <w:rPr>
                <w:rFonts w:ascii="Times New Roman" w:hAnsi="Times New Roman" w:cs="Times New Roman"/>
                <w:color w:val="000000"/>
                <w:sz w:val="24"/>
                <w:szCs w:val="24"/>
                <w:lang w:val="ru-RU"/>
              </w:rPr>
              <w:t>Г.</w:t>
            </w:r>
            <w:r w:rsidRPr="008160F1">
              <w:rPr>
                <w:lang w:val="ru-RU"/>
              </w:rPr>
              <w:t xml:space="preserve"> </w:t>
            </w:r>
            <w:r w:rsidRPr="008160F1">
              <w:rPr>
                <w:rFonts w:ascii="Times New Roman" w:hAnsi="Times New Roman" w:cs="Times New Roman"/>
                <w:color w:val="000000"/>
                <w:sz w:val="24"/>
                <w:szCs w:val="24"/>
                <w:lang w:val="ru-RU"/>
              </w:rPr>
              <w:t>И..</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3-е</w:t>
            </w:r>
            <w:r w:rsidRPr="008160F1">
              <w:rPr>
                <w:lang w:val="ru-RU"/>
              </w:rPr>
              <w:t xml:space="preserve"> </w:t>
            </w:r>
            <w:r w:rsidRPr="008160F1">
              <w:rPr>
                <w:rFonts w:ascii="Times New Roman" w:hAnsi="Times New Roman" w:cs="Times New Roman"/>
                <w:color w:val="000000"/>
                <w:sz w:val="24"/>
                <w:szCs w:val="24"/>
                <w:lang w:val="ru-RU"/>
              </w:rPr>
              <w:t>изд.</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Москва:</w:t>
            </w:r>
            <w:r w:rsidRPr="008160F1">
              <w:rPr>
                <w:lang w:val="ru-RU"/>
              </w:rPr>
              <w:t xml:space="preserve"> </w:t>
            </w:r>
            <w:r w:rsidRPr="008160F1">
              <w:rPr>
                <w:rFonts w:ascii="Times New Roman" w:hAnsi="Times New Roman" w:cs="Times New Roman"/>
                <w:color w:val="000000"/>
                <w:sz w:val="24"/>
                <w:szCs w:val="24"/>
                <w:lang w:val="ru-RU"/>
              </w:rPr>
              <w:t>Издательство</w:t>
            </w:r>
            <w:r w:rsidRPr="008160F1">
              <w:rPr>
                <w:lang w:val="ru-RU"/>
              </w:rPr>
              <w:t xml:space="preserve"> </w:t>
            </w:r>
            <w:r w:rsidRPr="008160F1">
              <w:rPr>
                <w:rFonts w:ascii="Times New Roman" w:hAnsi="Times New Roman" w:cs="Times New Roman"/>
                <w:color w:val="000000"/>
                <w:sz w:val="24"/>
                <w:szCs w:val="24"/>
                <w:lang w:val="ru-RU"/>
              </w:rPr>
              <w:t>Юрайт,</w:t>
            </w:r>
            <w:r w:rsidRPr="008160F1">
              <w:rPr>
                <w:lang w:val="ru-RU"/>
              </w:rPr>
              <w:t xml:space="preserve"> </w:t>
            </w:r>
            <w:r w:rsidRPr="008160F1">
              <w:rPr>
                <w:rFonts w:ascii="Times New Roman" w:hAnsi="Times New Roman" w:cs="Times New Roman"/>
                <w:color w:val="000000"/>
                <w:sz w:val="24"/>
                <w:szCs w:val="24"/>
                <w:lang w:val="ru-RU"/>
              </w:rPr>
              <w:t>2019.</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359</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Pr>
                <w:rFonts w:ascii="Times New Roman" w:hAnsi="Times New Roman" w:cs="Times New Roman"/>
                <w:color w:val="000000"/>
                <w:sz w:val="24"/>
                <w:szCs w:val="24"/>
              </w:rPr>
              <w:t>ISBN</w:t>
            </w:r>
            <w:r w:rsidRPr="008160F1">
              <w:rPr>
                <w:rFonts w:ascii="Times New Roman" w:hAnsi="Times New Roman" w:cs="Times New Roman"/>
                <w:color w:val="000000"/>
                <w:sz w:val="24"/>
                <w:szCs w:val="24"/>
                <w:lang w:val="ru-RU"/>
              </w:rPr>
              <w:t>:</w:t>
            </w:r>
            <w:r w:rsidRPr="008160F1">
              <w:rPr>
                <w:lang w:val="ru-RU"/>
              </w:rPr>
              <w:t xml:space="preserve"> </w:t>
            </w:r>
            <w:r w:rsidRPr="008160F1">
              <w:rPr>
                <w:rFonts w:ascii="Times New Roman" w:hAnsi="Times New Roman" w:cs="Times New Roman"/>
                <w:color w:val="000000"/>
                <w:sz w:val="24"/>
                <w:szCs w:val="24"/>
                <w:lang w:val="ru-RU"/>
              </w:rPr>
              <w:t>978-5-534-02648-1.</w:t>
            </w:r>
            <w:r w:rsidRPr="008160F1">
              <w:rPr>
                <w:lang w:val="ru-RU"/>
              </w:rPr>
              <w:t xml:space="preserve"> </w:t>
            </w:r>
            <w:r w:rsidRPr="008160F1">
              <w:rPr>
                <w:rFonts w:ascii="Times New Roman" w:hAnsi="Times New Roman" w:cs="Times New Roman"/>
                <w:color w:val="000000"/>
                <w:sz w:val="24"/>
                <w:szCs w:val="24"/>
                <w:lang w:val="ru-RU"/>
              </w:rPr>
              <w:t>-</w:t>
            </w:r>
            <w:r w:rsidRPr="008160F1">
              <w:rPr>
                <w:lang w:val="ru-RU"/>
              </w:rPr>
              <w:t xml:space="preserve"> </w:t>
            </w:r>
            <w:r>
              <w:rPr>
                <w:rFonts w:ascii="Times New Roman" w:hAnsi="Times New Roman" w:cs="Times New Roman"/>
                <w:color w:val="000000"/>
                <w:sz w:val="24"/>
                <w:szCs w:val="24"/>
              </w:rPr>
              <w:t>URL</w:t>
            </w:r>
            <w:r w:rsidRPr="008160F1">
              <w:rPr>
                <w:rFonts w:ascii="Times New Roman" w:hAnsi="Times New Roman" w:cs="Times New Roman"/>
                <w:color w:val="000000"/>
                <w:sz w:val="24"/>
                <w:szCs w:val="24"/>
                <w:lang w:val="ru-RU"/>
              </w:rPr>
              <w:t>:</w:t>
            </w:r>
            <w:r w:rsidRPr="008160F1">
              <w:rPr>
                <w:lang w:val="ru-RU"/>
              </w:rPr>
              <w:t xml:space="preserve"> </w:t>
            </w:r>
            <w:hyperlink r:id="rId6" w:history="1">
              <w:r w:rsidR="002361DA">
                <w:rPr>
                  <w:rStyle w:val="a3"/>
                  <w:lang w:val="ru-RU"/>
                </w:rPr>
                <w:t>https://www.biblio-online.ru/bcode/431823</w:t>
              </w:r>
            </w:hyperlink>
            <w:r w:rsidRPr="008160F1">
              <w:rPr>
                <w:lang w:val="ru-RU"/>
              </w:rPr>
              <w:t xml:space="preserve"> </w:t>
            </w:r>
          </w:p>
        </w:tc>
      </w:tr>
      <w:tr w:rsidR="007A56AC" w:rsidRPr="008160F1">
        <w:trPr>
          <w:trHeight w:hRule="exact" w:val="585"/>
        </w:trPr>
        <w:tc>
          <w:tcPr>
            <w:tcW w:w="9654" w:type="dxa"/>
            <w:gridSpan w:val="2"/>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A56AC" w:rsidRPr="008160F1">
        <w:trPr>
          <w:trHeight w:hRule="exact" w:val="4703"/>
        </w:trPr>
        <w:tc>
          <w:tcPr>
            <w:tcW w:w="9654" w:type="dxa"/>
            <w:gridSpan w:val="2"/>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160F1">
              <w:rPr>
                <w:rFonts w:ascii="Times New Roman" w:hAnsi="Times New Roman" w:cs="Times New Roman"/>
                <w:color w:val="000000"/>
                <w:sz w:val="24"/>
                <w:szCs w:val="24"/>
                <w:lang w:val="ru-RU"/>
              </w:rPr>
              <w:t xml:space="preserve">  Режим доступа: </w:t>
            </w:r>
            <w:hyperlink r:id="rId7" w:history="1">
              <w:r w:rsidR="002361DA">
                <w:rPr>
                  <w:rStyle w:val="a3"/>
                  <w:rFonts w:ascii="Times New Roman" w:hAnsi="Times New Roman" w:cs="Times New Roman"/>
                  <w:sz w:val="24"/>
                  <w:szCs w:val="24"/>
                  <w:lang w:val="ru-RU"/>
                </w:rPr>
                <w:t>http://www.iprbookshop.ru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2.    ЭБС издательства «Юрайт» Режим доступа: </w:t>
            </w:r>
            <w:hyperlink r:id="rId8" w:history="1">
              <w:r w:rsidR="002361DA">
                <w:rPr>
                  <w:rStyle w:val="a3"/>
                  <w:rFonts w:ascii="Times New Roman" w:hAnsi="Times New Roman" w:cs="Times New Roman"/>
                  <w:sz w:val="24"/>
                  <w:szCs w:val="24"/>
                  <w:lang w:val="ru-RU"/>
                </w:rPr>
                <w:t>http://biblio-online.ru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2361DA">
                <w:rPr>
                  <w:rStyle w:val="a3"/>
                  <w:rFonts w:ascii="Times New Roman" w:hAnsi="Times New Roman" w:cs="Times New Roman"/>
                  <w:sz w:val="24"/>
                  <w:szCs w:val="24"/>
                  <w:lang w:val="ru-RU"/>
                </w:rPr>
                <w:t>http://window.edu.ru/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160F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160F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160F1">
              <w:rPr>
                <w:rFonts w:ascii="Times New Roman" w:hAnsi="Times New Roman" w:cs="Times New Roman"/>
                <w:color w:val="000000"/>
                <w:sz w:val="24"/>
                <w:szCs w:val="24"/>
                <w:lang w:val="ru-RU"/>
              </w:rPr>
              <w:t xml:space="preserve"> Режим доступа: </w:t>
            </w:r>
            <w:hyperlink r:id="rId10" w:history="1">
              <w:r w:rsidR="002361DA">
                <w:rPr>
                  <w:rStyle w:val="a3"/>
                  <w:rFonts w:ascii="Times New Roman" w:hAnsi="Times New Roman" w:cs="Times New Roman"/>
                  <w:sz w:val="24"/>
                  <w:szCs w:val="24"/>
                  <w:lang w:val="ru-RU"/>
                </w:rPr>
                <w:t>http://elibrary.ru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160F1">
              <w:rPr>
                <w:rFonts w:ascii="Times New Roman" w:hAnsi="Times New Roman" w:cs="Times New Roman"/>
                <w:color w:val="000000"/>
                <w:sz w:val="24"/>
                <w:szCs w:val="24"/>
                <w:lang w:val="ru-RU"/>
              </w:rPr>
              <w:t xml:space="preserve"> Режим доступа:  </w:t>
            </w:r>
            <w:hyperlink r:id="rId11" w:history="1">
              <w:r w:rsidR="002361DA">
                <w:rPr>
                  <w:rStyle w:val="a3"/>
                  <w:rFonts w:ascii="Times New Roman" w:hAnsi="Times New Roman" w:cs="Times New Roman"/>
                  <w:sz w:val="24"/>
                  <w:szCs w:val="24"/>
                  <w:lang w:val="ru-RU"/>
                </w:rPr>
                <w:t>http://www.sciencedirect.com</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884796">
                <w:rPr>
                  <w:rStyle w:val="a3"/>
                  <w:rFonts w:ascii="Times New Roman" w:hAnsi="Times New Roman" w:cs="Times New Roman"/>
                  <w:sz w:val="24"/>
                  <w:szCs w:val="24"/>
                </w:rPr>
                <w:t>www.edu.ru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2361DA">
                <w:rPr>
                  <w:rStyle w:val="a3"/>
                  <w:rFonts w:ascii="Times New Roman" w:hAnsi="Times New Roman" w:cs="Times New Roman"/>
                  <w:sz w:val="24"/>
                  <w:szCs w:val="24"/>
                  <w:lang w:val="ru-RU"/>
                </w:rPr>
                <w:t>http://journals.cambridge.org</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2361DA">
                <w:rPr>
                  <w:rStyle w:val="a3"/>
                  <w:rFonts w:ascii="Times New Roman" w:hAnsi="Times New Roman" w:cs="Times New Roman"/>
                  <w:sz w:val="24"/>
                  <w:szCs w:val="24"/>
                  <w:lang w:val="ru-RU"/>
                </w:rPr>
                <w:t>http://www.oxfordjoumals.org</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2361DA">
                <w:rPr>
                  <w:rStyle w:val="a3"/>
                  <w:rFonts w:ascii="Times New Roman" w:hAnsi="Times New Roman" w:cs="Times New Roman"/>
                  <w:sz w:val="24"/>
                  <w:szCs w:val="24"/>
                  <w:lang w:val="ru-RU"/>
                </w:rPr>
                <w:t>http://dic.academic.ru/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2361DA">
                <w:rPr>
                  <w:rStyle w:val="a3"/>
                  <w:rFonts w:ascii="Times New Roman" w:hAnsi="Times New Roman" w:cs="Times New Roman"/>
                  <w:sz w:val="24"/>
                  <w:szCs w:val="24"/>
                  <w:lang w:val="ru-RU"/>
                </w:rPr>
                <w:t>http://www.benran.ru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11.   Сайт Госкомстата РФ. Режим доступа: </w:t>
            </w:r>
            <w:hyperlink r:id="rId17" w:history="1">
              <w:r w:rsidR="002361DA">
                <w:rPr>
                  <w:rStyle w:val="a3"/>
                  <w:rFonts w:ascii="Times New Roman" w:hAnsi="Times New Roman" w:cs="Times New Roman"/>
                  <w:sz w:val="24"/>
                  <w:szCs w:val="24"/>
                  <w:lang w:val="ru-RU"/>
                </w:rPr>
                <w:t>http://www.gks.ru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2361DA">
                <w:rPr>
                  <w:rStyle w:val="a3"/>
                  <w:rFonts w:ascii="Times New Roman" w:hAnsi="Times New Roman" w:cs="Times New Roman"/>
                  <w:sz w:val="24"/>
                  <w:szCs w:val="24"/>
                  <w:lang w:val="ru-RU"/>
                </w:rPr>
                <w:t>http://diss.rsl.ru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2361DA">
                <w:rPr>
                  <w:rStyle w:val="a3"/>
                  <w:rFonts w:ascii="Times New Roman" w:hAnsi="Times New Roman" w:cs="Times New Roman"/>
                  <w:sz w:val="24"/>
                  <w:szCs w:val="24"/>
                  <w:lang w:val="ru-RU"/>
                </w:rPr>
                <w:t>http://ru.spinform.ru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5153"/>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56AC" w:rsidRPr="008160F1">
        <w:trPr>
          <w:trHeight w:hRule="exact" w:val="314"/>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A56AC" w:rsidRPr="008160F1">
        <w:trPr>
          <w:trHeight w:hRule="exact" w:val="9923"/>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A56AC" w:rsidRPr="008160F1" w:rsidRDefault="008160F1">
            <w:pPr>
              <w:spacing w:after="0" w:line="240" w:lineRule="auto"/>
              <w:jc w:val="both"/>
              <w:rPr>
                <w:sz w:val="24"/>
                <w:szCs w:val="24"/>
                <w:lang w:val="ru-RU"/>
              </w:rPr>
            </w:pPr>
            <w:r>
              <w:rPr>
                <w:rFonts w:ascii="Times New Roman" w:hAnsi="Times New Roman" w:cs="Times New Roman"/>
                <w:color w:val="000000"/>
                <w:sz w:val="24"/>
                <w:szCs w:val="24"/>
              </w:rPr>
              <w:t>⦁</w:t>
            </w:r>
            <w:r w:rsidRPr="008160F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A56AC" w:rsidRPr="008160F1" w:rsidRDefault="008160F1">
            <w:pPr>
              <w:spacing w:after="0" w:line="240" w:lineRule="auto"/>
              <w:jc w:val="both"/>
              <w:rPr>
                <w:sz w:val="24"/>
                <w:szCs w:val="24"/>
                <w:lang w:val="ru-RU"/>
              </w:rPr>
            </w:pPr>
            <w:r>
              <w:rPr>
                <w:rFonts w:ascii="Times New Roman" w:hAnsi="Times New Roman" w:cs="Times New Roman"/>
                <w:color w:val="000000"/>
                <w:sz w:val="24"/>
                <w:szCs w:val="24"/>
              </w:rPr>
              <w:t>⦁</w:t>
            </w:r>
            <w:r w:rsidRPr="008160F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A56AC" w:rsidRPr="008160F1" w:rsidRDefault="008160F1">
            <w:pPr>
              <w:spacing w:after="0" w:line="240" w:lineRule="auto"/>
              <w:jc w:val="both"/>
              <w:rPr>
                <w:sz w:val="24"/>
                <w:szCs w:val="24"/>
                <w:lang w:val="ru-RU"/>
              </w:rPr>
            </w:pPr>
            <w:r>
              <w:rPr>
                <w:rFonts w:ascii="Times New Roman" w:hAnsi="Times New Roman" w:cs="Times New Roman"/>
                <w:color w:val="000000"/>
                <w:sz w:val="24"/>
                <w:szCs w:val="24"/>
              </w:rPr>
              <w:t>⦁</w:t>
            </w:r>
            <w:r w:rsidRPr="008160F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A56AC" w:rsidRPr="008160F1" w:rsidRDefault="008160F1">
            <w:pPr>
              <w:spacing w:after="0" w:line="240" w:lineRule="auto"/>
              <w:jc w:val="both"/>
              <w:rPr>
                <w:sz w:val="24"/>
                <w:szCs w:val="24"/>
                <w:lang w:val="ru-RU"/>
              </w:rPr>
            </w:pPr>
            <w:r>
              <w:rPr>
                <w:rFonts w:ascii="Times New Roman" w:hAnsi="Times New Roman" w:cs="Times New Roman"/>
                <w:color w:val="000000"/>
                <w:sz w:val="24"/>
                <w:szCs w:val="24"/>
              </w:rPr>
              <w:t>⦁</w:t>
            </w:r>
            <w:r w:rsidRPr="008160F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56AC" w:rsidRPr="008160F1" w:rsidRDefault="008160F1">
            <w:pPr>
              <w:spacing w:after="0" w:line="240" w:lineRule="auto"/>
              <w:jc w:val="both"/>
              <w:rPr>
                <w:sz w:val="24"/>
                <w:szCs w:val="24"/>
                <w:lang w:val="ru-RU"/>
              </w:rPr>
            </w:pPr>
            <w:r>
              <w:rPr>
                <w:rFonts w:ascii="Times New Roman" w:hAnsi="Times New Roman" w:cs="Times New Roman"/>
                <w:color w:val="000000"/>
                <w:sz w:val="24"/>
                <w:szCs w:val="24"/>
              </w:rPr>
              <w:t>⦁</w:t>
            </w:r>
            <w:r w:rsidRPr="008160F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3891"/>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56AC" w:rsidRPr="008160F1">
        <w:trPr>
          <w:trHeight w:hRule="exact" w:val="855"/>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A56AC" w:rsidRPr="008160F1">
        <w:trPr>
          <w:trHeight w:hRule="exact" w:val="2989"/>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Перечень программного обеспечения</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60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A56AC" w:rsidRDefault="008160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56AC" w:rsidRDefault="008160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160F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Антивирус Касперского</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160F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160F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160F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A56AC" w:rsidRPr="008160F1" w:rsidRDefault="007A56AC">
            <w:pPr>
              <w:spacing w:after="0" w:line="240" w:lineRule="auto"/>
              <w:jc w:val="both"/>
              <w:rPr>
                <w:sz w:val="24"/>
                <w:szCs w:val="24"/>
                <w:lang w:val="ru-RU"/>
              </w:rPr>
            </w:pP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A56AC" w:rsidRPr="008160F1">
        <w:trPr>
          <w:trHeight w:hRule="exact" w:val="304"/>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xml:space="preserve">• Сайт "Права человека в Российской Федерации" </w:t>
            </w:r>
            <w:hyperlink r:id="rId20" w:history="1">
              <w:r w:rsidR="002361DA">
                <w:rPr>
                  <w:rStyle w:val="a3"/>
                  <w:rFonts w:ascii="Times New Roman" w:hAnsi="Times New Roman" w:cs="Times New Roman"/>
                  <w:sz w:val="24"/>
                  <w:szCs w:val="24"/>
                  <w:lang w:val="ru-RU"/>
                </w:rPr>
                <w:t>http://www.ict.edu.ru</w:t>
              </w:r>
            </w:hyperlink>
          </w:p>
        </w:tc>
      </w:tr>
      <w:tr w:rsidR="007A56AC" w:rsidRPr="008160F1">
        <w:trPr>
          <w:trHeight w:hRule="exact" w:val="304"/>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A56AC">
        <w:trPr>
          <w:trHeight w:hRule="exact" w:val="585"/>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A56AC" w:rsidRDefault="008160F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2361DA">
                <w:rPr>
                  <w:rStyle w:val="a3"/>
                  <w:rFonts w:ascii="Times New Roman" w:hAnsi="Times New Roman" w:cs="Times New Roman"/>
                  <w:sz w:val="24"/>
                  <w:szCs w:val="24"/>
                </w:rPr>
                <w:t>http://fgosvo.ru</w:t>
              </w:r>
            </w:hyperlink>
          </w:p>
        </w:tc>
      </w:tr>
      <w:tr w:rsidR="007A56AC" w:rsidRPr="008160F1">
        <w:trPr>
          <w:trHeight w:hRule="exact" w:val="304"/>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2361DA">
                <w:rPr>
                  <w:rStyle w:val="a3"/>
                  <w:rFonts w:ascii="Times New Roman" w:hAnsi="Times New Roman" w:cs="Times New Roman"/>
                  <w:sz w:val="24"/>
                  <w:szCs w:val="24"/>
                  <w:lang w:val="ru-RU"/>
                </w:rPr>
                <w:t>http://pravo.gov.ru</w:t>
              </w:r>
            </w:hyperlink>
          </w:p>
        </w:tc>
      </w:tr>
      <w:tr w:rsidR="007A56AC" w:rsidRPr="008160F1">
        <w:trPr>
          <w:trHeight w:hRule="exact" w:val="304"/>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xml:space="preserve">• Справочная правовая система «Гарант» </w:t>
            </w:r>
            <w:hyperlink r:id="rId23" w:history="1">
              <w:r w:rsidR="002361DA">
                <w:rPr>
                  <w:rStyle w:val="a3"/>
                  <w:rFonts w:ascii="Times New Roman" w:hAnsi="Times New Roman" w:cs="Times New Roman"/>
                  <w:sz w:val="24"/>
                  <w:szCs w:val="24"/>
                  <w:lang w:val="ru-RU"/>
                </w:rPr>
                <w:t>http://edu.garant.ru/omga/</w:t>
              </w:r>
            </w:hyperlink>
          </w:p>
        </w:tc>
      </w:tr>
      <w:tr w:rsidR="007A56AC" w:rsidRPr="008160F1">
        <w:trPr>
          <w:trHeight w:hRule="exact" w:val="585"/>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2361DA">
                <w:rPr>
                  <w:rStyle w:val="a3"/>
                  <w:rFonts w:ascii="Times New Roman" w:hAnsi="Times New Roman" w:cs="Times New Roman"/>
                  <w:sz w:val="24"/>
                  <w:szCs w:val="24"/>
                  <w:lang w:val="ru-RU"/>
                </w:rPr>
                <w:t>http://www.consultant.ru/edu/student/study/</w:t>
              </w:r>
            </w:hyperlink>
          </w:p>
        </w:tc>
      </w:tr>
      <w:tr w:rsidR="007A56AC">
        <w:trPr>
          <w:trHeight w:hRule="exact" w:val="314"/>
        </w:trPr>
        <w:tc>
          <w:tcPr>
            <w:tcW w:w="9654" w:type="dxa"/>
            <w:shd w:val="clear" w:color="000000" w:fill="FFFFFF"/>
            <w:tcMar>
              <w:left w:w="34" w:type="dxa"/>
              <w:right w:w="34" w:type="dxa"/>
            </w:tcMar>
          </w:tcPr>
          <w:p w:rsidR="007A56AC" w:rsidRDefault="008160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56AC" w:rsidRPr="008160F1">
        <w:trPr>
          <w:trHeight w:hRule="exact" w:val="4951"/>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160F1">
              <w:rPr>
                <w:rFonts w:ascii="Times New Roman" w:hAnsi="Times New Roman" w:cs="Times New Roman"/>
                <w:color w:val="000000"/>
                <w:sz w:val="24"/>
                <w:szCs w:val="24"/>
                <w:lang w:val="ru-RU"/>
              </w:rPr>
              <w:t>, обеспечивает:</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160F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2719"/>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компьютерное тестирование;</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демонстрация мультимедийных материалов.</w:t>
            </w:r>
          </w:p>
        </w:tc>
      </w:tr>
      <w:tr w:rsidR="007A56AC" w:rsidRPr="008160F1">
        <w:trPr>
          <w:trHeight w:hRule="exact" w:val="277"/>
        </w:trPr>
        <w:tc>
          <w:tcPr>
            <w:tcW w:w="9640" w:type="dxa"/>
          </w:tcPr>
          <w:p w:rsidR="007A56AC" w:rsidRPr="008160F1" w:rsidRDefault="007A56AC">
            <w:pPr>
              <w:rPr>
                <w:lang w:val="ru-RU"/>
              </w:rPr>
            </w:pPr>
          </w:p>
        </w:tc>
      </w:tr>
      <w:tr w:rsidR="007A56AC" w:rsidRPr="008160F1">
        <w:trPr>
          <w:trHeight w:hRule="exact" w:val="585"/>
        </w:trPr>
        <w:tc>
          <w:tcPr>
            <w:tcW w:w="9654" w:type="dxa"/>
            <w:shd w:val="clear" w:color="000000" w:fill="FFFFFF"/>
            <w:tcMar>
              <w:left w:w="34" w:type="dxa"/>
              <w:right w:w="34" w:type="dxa"/>
            </w:tcMar>
          </w:tcPr>
          <w:p w:rsidR="007A56AC" w:rsidRPr="008160F1" w:rsidRDefault="008160F1">
            <w:pPr>
              <w:spacing w:after="0" w:line="240" w:lineRule="auto"/>
              <w:rPr>
                <w:sz w:val="24"/>
                <w:szCs w:val="24"/>
                <w:lang w:val="ru-RU"/>
              </w:rPr>
            </w:pPr>
            <w:r w:rsidRPr="008160F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A56AC" w:rsidRPr="008160F1">
        <w:trPr>
          <w:trHeight w:hRule="exact" w:val="11809"/>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60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160F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160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160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60F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60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60F1">
              <w:rPr>
                <w:rFonts w:ascii="Times New Roman" w:hAnsi="Times New Roman" w:cs="Times New Roman"/>
                <w:color w:val="000000"/>
                <w:sz w:val="24"/>
                <w:szCs w:val="24"/>
                <w:lang w:val="ru-RU"/>
              </w:rPr>
              <w:t xml:space="preserve"> 2007;</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60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60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160F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160F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160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60F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160F1">
              <w:rPr>
                <w:rFonts w:ascii="Times New Roman" w:hAnsi="Times New Roman" w:cs="Times New Roman"/>
                <w:color w:val="000000"/>
                <w:sz w:val="24"/>
                <w:szCs w:val="24"/>
                <w:lang w:val="ru-RU"/>
              </w:rPr>
              <w:t>» и «ЭБС ЮРАЙТ».</w:t>
            </w:r>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160F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60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160F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160F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160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60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160F1">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884796">
                <w:rPr>
                  <w:rStyle w:val="a3"/>
                  <w:rFonts w:ascii="Times New Roman" w:hAnsi="Times New Roman" w:cs="Times New Roman"/>
                  <w:sz w:val="24"/>
                  <w:szCs w:val="24"/>
                </w:rPr>
                <w:t>www.biblio-online.ru</w:t>
              </w:r>
            </w:hyperlink>
          </w:p>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7A56AC" w:rsidRPr="008160F1" w:rsidRDefault="008160F1">
      <w:pPr>
        <w:rPr>
          <w:sz w:val="0"/>
          <w:szCs w:val="0"/>
          <w:lang w:val="ru-RU"/>
        </w:rPr>
      </w:pPr>
      <w:r w:rsidRPr="008160F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A56AC" w:rsidRPr="008160F1">
        <w:trPr>
          <w:trHeight w:hRule="exact" w:val="2448"/>
        </w:trPr>
        <w:tc>
          <w:tcPr>
            <w:tcW w:w="9654" w:type="dxa"/>
            <w:shd w:val="clear" w:color="000000" w:fill="FFFFFF"/>
            <w:tcMar>
              <w:left w:w="34" w:type="dxa"/>
              <w:right w:w="34" w:type="dxa"/>
            </w:tcMar>
          </w:tcPr>
          <w:p w:rsidR="007A56AC" w:rsidRPr="008160F1" w:rsidRDefault="008160F1">
            <w:pPr>
              <w:spacing w:after="0" w:line="240" w:lineRule="auto"/>
              <w:jc w:val="both"/>
              <w:rPr>
                <w:sz w:val="24"/>
                <w:szCs w:val="24"/>
                <w:lang w:val="ru-RU"/>
              </w:rPr>
            </w:pPr>
            <w:r w:rsidRPr="008160F1">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160F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160F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160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160F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60F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160F1">
              <w:rPr>
                <w:rFonts w:ascii="Times New Roman" w:hAnsi="Times New Roman" w:cs="Times New Roman"/>
                <w:color w:val="000000"/>
                <w:sz w:val="24"/>
                <w:szCs w:val="24"/>
                <w:lang w:val="ru-RU"/>
              </w:rPr>
              <w:t>, Электронно библиотечная система «ЭБС ЮРАЙТ».</w:t>
            </w:r>
          </w:p>
        </w:tc>
      </w:tr>
    </w:tbl>
    <w:p w:rsidR="007A56AC" w:rsidRPr="008160F1" w:rsidRDefault="007A56AC">
      <w:pPr>
        <w:rPr>
          <w:lang w:val="ru-RU"/>
        </w:rPr>
      </w:pPr>
    </w:p>
    <w:sectPr w:rsidR="007A56AC" w:rsidRPr="008160F1" w:rsidSect="007A56A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7C7E"/>
    <w:rsid w:val="002361DA"/>
    <w:rsid w:val="003843F6"/>
    <w:rsid w:val="003F714D"/>
    <w:rsid w:val="007A56AC"/>
    <w:rsid w:val="008160F1"/>
    <w:rsid w:val="00884796"/>
    <w:rsid w:val="008A402E"/>
    <w:rsid w:val="00CE6CC2"/>
    <w:rsid w:val="00D077E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054A48-CFF2-413D-976A-2A320966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796"/>
    <w:rPr>
      <w:color w:val="0000FF" w:themeColor="hyperlink"/>
      <w:u w:val="single"/>
    </w:rPr>
  </w:style>
  <w:style w:type="character" w:styleId="a4">
    <w:name w:val="Unresolved Mention"/>
    <w:basedOn w:val="a0"/>
    <w:uiPriority w:val="99"/>
    <w:semiHidden/>
    <w:unhideWhenUsed/>
    <w:rsid w:val="00236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823"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35533.html"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648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7688</Words>
  <Characters>43823</Characters>
  <Application>Microsoft Office Word</Application>
  <DocSecurity>0</DocSecurity>
  <Lines>365</Lines>
  <Paragraphs>102</Paragraphs>
  <ScaleCrop>false</ScaleCrop>
  <Company/>
  <LinksUpToDate>false</LinksUpToDate>
  <CharactersWithSpaces>51409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2021-2022_ФГОС3++2021_Бак-ЗФО-СР(21)_plx_Психология здоровья</dc:title>
  <dc:creator>FastReport.NET</dc:creator>
  <cp:lastModifiedBy>Mark Bernstorf</cp:lastModifiedBy>
  <cp:revision>8</cp:revision>
  <dcterms:created xsi:type="dcterms:W3CDTF">2022-01-21T18:03:00Z</dcterms:created>
  <dcterms:modified xsi:type="dcterms:W3CDTF">2022-11-12T16:02:00Z</dcterms:modified>
</cp:coreProperties>
</file>